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5D133" w14:textId="77777777" w:rsidR="004277F5" w:rsidRPr="00A11C61" w:rsidRDefault="004277F5" w:rsidP="00522D07">
      <w:pPr>
        <w:widowControl w:val="0"/>
        <w:autoSpaceDE w:val="0"/>
        <w:autoSpaceDN w:val="0"/>
        <w:adjustRightInd w:val="0"/>
        <w:spacing w:after="0" w:line="240" w:lineRule="auto"/>
        <w:ind w:firstLine="5103"/>
        <w:rPr>
          <w:rFonts w:ascii="Century Gothic" w:hAnsi="Century Gothic"/>
          <w:sz w:val="24"/>
          <w:szCs w:val="24"/>
          <w:lang w:val="x-none"/>
        </w:rPr>
      </w:pPr>
      <w:r w:rsidRPr="00A11C61">
        <w:rPr>
          <w:rFonts w:ascii="Century Gothic" w:hAnsi="Century Gothic"/>
          <w:sz w:val="24"/>
          <w:szCs w:val="24"/>
          <w:lang w:val="x-none"/>
        </w:rPr>
        <w:t>ДО</w:t>
      </w:r>
    </w:p>
    <w:p w14:paraId="37076081" w14:textId="77777777" w:rsidR="004277F5" w:rsidRDefault="004277F5" w:rsidP="00522D07">
      <w:pPr>
        <w:widowControl w:val="0"/>
        <w:autoSpaceDE w:val="0"/>
        <w:autoSpaceDN w:val="0"/>
        <w:adjustRightInd w:val="0"/>
        <w:spacing w:after="0" w:line="240" w:lineRule="auto"/>
        <w:ind w:firstLine="5103"/>
        <w:rPr>
          <w:rFonts w:ascii="Century Gothic" w:hAnsi="Century Gothic"/>
          <w:sz w:val="24"/>
          <w:szCs w:val="24"/>
        </w:rPr>
      </w:pPr>
      <w:r w:rsidRPr="00A11C61">
        <w:rPr>
          <w:rFonts w:ascii="Century Gothic" w:hAnsi="Century Gothic"/>
          <w:sz w:val="24"/>
          <w:szCs w:val="24"/>
          <w:lang w:val="x-none"/>
        </w:rPr>
        <w:t>ДИРЕКТОРА НА РИОСВ</w:t>
      </w:r>
      <w:r w:rsidRPr="00A11C61">
        <w:rPr>
          <w:rFonts w:ascii="Century Gothic" w:hAnsi="Century Gothic"/>
          <w:sz w:val="24"/>
          <w:szCs w:val="24"/>
        </w:rPr>
        <w:t>-ПЛЕВЕН</w:t>
      </w:r>
    </w:p>
    <w:p w14:paraId="310DF993" w14:textId="77777777" w:rsidR="00AD5087" w:rsidRPr="00AD5087" w:rsidRDefault="00AD5087" w:rsidP="00522D07">
      <w:pPr>
        <w:widowControl w:val="0"/>
        <w:autoSpaceDE w:val="0"/>
        <w:autoSpaceDN w:val="0"/>
        <w:adjustRightInd w:val="0"/>
        <w:spacing w:after="0" w:line="240" w:lineRule="auto"/>
        <w:ind w:firstLine="5103"/>
        <w:rPr>
          <w:rFonts w:ascii="Century Gothic" w:hAnsi="Century Gothic"/>
          <w:b/>
          <w:bCs/>
          <w:sz w:val="24"/>
          <w:szCs w:val="24"/>
        </w:rPr>
      </w:pPr>
      <w:r w:rsidRPr="00AD5087">
        <w:rPr>
          <w:rFonts w:ascii="Century Gothic" w:hAnsi="Century Gothic"/>
          <w:b/>
          <w:bCs/>
          <w:sz w:val="24"/>
          <w:szCs w:val="24"/>
        </w:rPr>
        <w:t>Лично !</w:t>
      </w:r>
    </w:p>
    <w:p w14:paraId="3D745709" w14:textId="77777777" w:rsidR="002565B0" w:rsidRPr="0038542E" w:rsidRDefault="002565B0" w:rsidP="00522D07">
      <w:pPr>
        <w:spacing w:after="120" w:line="240" w:lineRule="auto"/>
        <w:rPr>
          <w:lang w:val="ru-RU"/>
        </w:rPr>
      </w:pPr>
    </w:p>
    <w:p w14:paraId="333BCBF0" w14:textId="77777777" w:rsidR="004277F5" w:rsidRPr="000E6961" w:rsidRDefault="004277F5" w:rsidP="00522D07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Century Gothic" w:hAnsi="Century Gothic"/>
          <w:b/>
          <w:sz w:val="32"/>
          <w:szCs w:val="32"/>
          <w:lang w:val="x-none"/>
        </w:rPr>
      </w:pPr>
      <w:r w:rsidRPr="000E6961">
        <w:rPr>
          <w:rFonts w:ascii="Century Gothic" w:hAnsi="Century Gothic"/>
          <w:b/>
          <w:sz w:val="32"/>
          <w:szCs w:val="32"/>
          <w:lang w:val="x-none"/>
        </w:rPr>
        <w:t>У В Е Д О М Л Е Н И Е</w:t>
      </w:r>
    </w:p>
    <w:p w14:paraId="180B8BFC" w14:textId="77777777" w:rsidR="004277F5" w:rsidRPr="000E6961" w:rsidRDefault="004277F5" w:rsidP="00522D07">
      <w:pPr>
        <w:tabs>
          <w:tab w:val="left" w:pos="851"/>
        </w:tabs>
        <w:spacing w:after="120" w:line="240" w:lineRule="auto"/>
        <w:jc w:val="center"/>
        <w:rPr>
          <w:rFonts w:ascii="Century Gothic" w:hAnsi="Century Gothic"/>
          <w:sz w:val="24"/>
          <w:szCs w:val="24"/>
        </w:rPr>
      </w:pPr>
      <w:r w:rsidRPr="000E6961">
        <w:rPr>
          <w:rFonts w:ascii="Century Gothic" w:hAnsi="Century Gothic"/>
          <w:sz w:val="24"/>
          <w:szCs w:val="24"/>
          <w:lang w:val="x-none"/>
        </w:rPr>
        <w:t>за инвестиционно предложение</w:t>
      </w:r>
    </w:p>
    <w:p w14:paraId="159C7747" w14:textId="232F1184" w:rsidR="005B5653" w:rsidRPr="003400FE" w:rsidRDefault="00DE7974" w:rsidP="002C4774">
      <w:pPr>
        <w:spacing w:after="120" w:line="240" w:lineRule="auto"/>
        <w:rPr>
          <w:rFonts w:ascii="Century Gothic" w:hAnsi="Century Gothic"/>
        </w:rPr>
      </w:pPr>
      <w:bookmarkStart w:id="0" w:name="_Hlk531688924"/>
      <w:bookmarkStart w:id="1" w:name="_Hlk531944772"/>
      <w:r w:rsidRPr="003F63B2">
        <w:rPr>
          <w:rFonts w:ascii="Century Gothic" w:hAnsi="Century Gothic"/>
        </w:rPr>
        <w:t xml:space="preserve">от </w:t>
      </w:r>
      <w:bookmarkStart w:id="2" w:name="_Hlk531688952"/>
      <w:bookmarkEnd w:id="0"/>
      <w:bookmarkEnd w:id="1"/>
      <w:r w:rsidR="00F34BD9">
        <w:rPr>
          <w:rFonts w:ascii="Century Gothic" w:hAnsi="Century Gothic"/>
        </w:rPr>
        <w:t>„</w:t>
      </w:r>
      <w:r w:rsidR="00AD23F5">
        <w:rPr>
          <w:rFonts w:ascii="Century Gothic" w:hAnsi="Century Gothic"/>
        </w:rPr>
        <w:t>ЕС ЕН КОМЕР</w:t>
      </w:r>
      <w:r w:rsidR="0096254B">
        <w:rPr>
          <w:rFonts w:ascii="Century Gothic" w:hAnsi="Century Gothic"/>
        </w:rPr>
        <w:t>С</w:t>
      </w:r>
      <w:r w:rsidR="00390E37">
        <w:rPr>
          <w:rFonts w:ascii="Century Gothic" w:hAnsi="Century Gothic"/>
        </w:rPr>
        <w:t xml:space="preserve">“ ЕООД </w:t>
      </w:r>
      <w:r w:rsidR="002511A7">
        <w:rPr>
          <w:rFonts w:ascii="Century Gothic" w:hAnsi="Century Gothic"/>
        </w:rPr>
        <w:t xml:space="preserve"> </w:t>
      </w:r>
      <w:r w:rsidR="00390E37">
        <w:rPr>
          <w:rFonts w:ascii="Century Gothic" w:hAnsi="Century Gothic"/>
        </w:rPr>
        <w:t xml:space="preserve">с ЕИК </w:t>
      </w:r>
      <w:r w:rsidR="00AD23F5">
        <w:rPr>
          <w:rFonts w:ascii="Century Gothic" w:hAnsi="Century Gothic"/>
        </w:rPr>
        <w:t>202871940</w:t>
      </w:r>
      <w:r w:rsidR="002511A7">
        <w:rPr>
          <w:rFonts w:ascii="Century Gothic" w:hAnsi="Century Gothic"/>
        </w:rPr>
        <w:t xml:space="preserve">, </w:t>
      </w:r>
      <w:r w:rsidR="00F34BD9">
        <w:rPr>
          <w:rFonts w:ascii="Century Gothic" w:hAnsi="Century Gothic"/>
        </w:rPr>
        <w:t>представлявано от</w:t>
      </w:r>
      <w:r w:rsidR="00205D2C">
        <w:rPr>
          <w:rFonts w:ascii="Century Gothic" w:hAnsi="Century Gothic"/>
        </w:rPr>
        <w:t xml:space="preserve"> </w:t>
      </w:r>
      <w:r w:rsidR="00AD23F5">
        <w:rPr>
          <w:rFonts w:ascii="Century Gothic" w:hAnsi="Century Gothic"/>
        </w:rPr>
        <w:t>Е Ц</w:t>
      </w:r>
      <w:r w:rsidR="0038542E">
        <w:rPr>
          <w:rFonts w:ascii="Century Gothic" w:hAnsi="Century Gothic"/>
        </w:rPr>
        <w:t xml:space="preserve">, </w:t>
      </w:r>
      <w:r w:rsidR="002511A7">
        <w:rPr>
          <w:rFonts w:ascii="Century Gothic" w:hAnsi="Century Gothic"/>
        </w:rPr>
        <w:t xml:space="preserve">с гражданство българско, </w:t>
      </w:r>
      <w:r w:rsidR="009A49B2" w:rsidRPr="00346D76">
        <w:rPr>
          <w:rFonts w:ascii="Century Gothic" w:hAnsi="Century Gothic"/>
        </w:rPr>
        <w:t>адрес</w:t>
      </w:r>
      <w:r w:rsidR="002511A7">
        <w:rPr>
          <w:rFonts w:ascii="Century Gothic" w:hAnsi="Century Gothic"/>
        </w:rPr>
        <w:t xml:space="preserve"> на управление</w:t>
      </w:r>
      <w:r w:rsidR="009A49B2" w:rsidRPr="00346D76">
        <w:rPr>
          <w:rFonts w:ascii="Century Gothic" w:hAnsi="Century Gothic"/>
        </w:rPr>
        <w:t xml:space="preserve"> </w:t>
      </w:r>
      <w:r w:rsidR="00205D2C">
        <w:rPr>
          <w:rFonts w:ascii="Century Gothic" w:hAnsi="Century Gothic"/>
        </w:rPr>
        <w:t>гр. Плевен</w:t>
      </w:r>
      <w:r w:rsidR="009A49B2" w:rsidRPr="00346D76">
        <w:rPr>
          <w:rFonts w:ascii="Century Gothic" w:hAnsi="Century Gothic"/>
        </w:rPr>
        <w:t xml:space="preserve">, </w:t>
      </w:r>
      <w:r w:rsidR="00390E37">
        <w:rPr>
          <w:rFonts w:ascii="Century Gothic" w:hAnsi="Century Gothic"/>
        </w:rPr>
        <w:t>ул. „</w:t>
      </w:r>
      <w:r w:rsidR="00AD23F5">
        <w:rPr>
          <w:rFonts w:ascii="Century Gothic" w:hAnsi="Century Gothic"/>
        </w:rPr>
        <w:t>Панайот Волов</w:t>
      </w:r>
      <w:r w:rsidR="00205D2C">
        <w:rPr>
          <w:rFonts w:ascii="Century Gothic" w:hAnsi="Century Gothic"/>
        </w:rPr>
        <w:t xml:space="preserve"> </w:t>
      </w:r>
      <w:r w:rsidR="009A49B2" w:rsidRPr="00346D76">
        <w:rPr>
          <w:rFonts w:ascii="Century Gothic" w:hAnsi="Century Gothic"/>
        </w:rPr>
        <w:t xml:space="preserve">” </w:t>
      </w:r>
      <w:r w:rsidR="00390E37">
        <w:rPr>
          <w:rFonts w:ascii="Century Gothic" w:hAnsi="Century Gothic"/>
        </w:rPr>
        <w:t>№</w:t>
      </w:r>
      <w:r w:rsidR="00AD23F5">
        <w:rPr>
          <w:rFonts w:ascii="Century Gothic" w:hAnsi="Century Gothic"/>
        </w:rPr>
        <w:t>16</w:t>
      </w:r>
      <w:r w:rsidR="00390E37">
        <w:rPr>
          <w:rFonts w:ascii="Century Gothic" w:hAnsi="Century Gothic"/>
        </w:rPr>
        <w:t>,</w:t>
      </w:r>
      <w:r w:rsidR="009A49B2" w:rsidRPr="00346D76">
        <w:rPr>
          <w:rFonts w:ascii="Century Gothic" w:hAnsi="Century Gothic"/>
        </w:rPr>
        <w:t xml:space="preserve"> </w:t>
      </w:r>
      <w:r w:rsidR="005B5653" w:rsidRPr="003400FE">
        <w:rPr>
          <w:rFonts w:ascii="Century Gothic" w:hAnsi="Century Gothic"/>
        </w:rPr>
        <w:t xml:space="preserve">телефон за контакт: </w:t>
      </w:r>
      <w:r w:rsidR="00F34BD9">
        <w:rPr>
          <w:rFonts w:ascii="Century Gothic" w:hAnsi="Century Gothic"/>
        </w:rPr>
        <w:t>:</w:t>
      </w:r>
      <w:r w:rsidR="00F34BD9" w:rsidRPr="00E277CC">
        <w:rPr>
          <w:rFonts w:ascii="Century Gothic" w:hAnsi="Century Gothic"/>
        </w:rPr>
        <w:t xml:space="preserve"> </w:t>
      </w:r>
      <w:r w:rsidR="00205D2C">
        <w:rPr>
          <w:rFonts w:ascii="Century Gothic" w:hAnsi="Century Gothic"/>
        </w:rPr>
        <w:t>0899 955447</w:t>
      </w:r>
    </w:p>
    <w:bookmarkEnd w:id="2"/>
    <w:p w14:paraId="2E9898CA" w14:textId="77777777" w:rsidR="003E558B" w:rsidRDefault="001D5FA0" w:rsidP="00522D07">
      <w:pPr>
        <w:pStyle w:val="20"/>
        <w:shd w:val="clear" w:color="auto" w:fill="auto"/>
        <w:tabs>
          <w:tab w:val="left" w:pos="851"/>
          <w:tab w:val="left" w:pos="993"/>
        </w:tabs>
        <w:spacing w:after="120" w:line="240" w:lineRule="auto"/>
        <w:jc w:val="left"/>
        <w:rPr>
          <w:rFonts w:ascii="Century Gothic" w:hAnsi="Century Gothic"/>
          <w:i/>
          <w:sz w:val="22"/>
          <w:szCs w:val="22"/>
          <w:lang w:val="bg-BG"/>
        </w:rPr>
      </w:pPr>
      <w:r w:rsidRPr="003400FE">
        <w:rPr>
          <w:rFonts w:ascii="Century Gothic" w:hAnsi="Century Gothic"/>
          <w:i/>
          <w:sz w:val="22"/>
          <w:szCs w:val="22"/>
        </w:rPr>
        <w:t xml:space="preserve">/име, адрес и телефон за контакт, гражданство на </w:t>
      </w:r>
      <w:r w:rsidRPr="003400FE">
        <w:rPr>
          <w:rFonts w:ascii="Century Gothic" w:hAnsi="Century Gothic"/>
          <w:i/>
          <w:sz w:val="22"/>
          <w:szCs w:val="22"/>
          <w:lang w:val="bg-BG"/>
        </w:rPr>
        <w:t xml:space="preserve">Възложителя - </w:t>
      </w:r>
      <w:r w:rsidRPr="003400FE">
        <w:rPr>
          <w:rFonts w:ascii="Century Gothic" w:hAnsi="Century Gothic"/>
          <w:i/>
          <w:sz w:val="22"/>
          <w:szCs w:val="22"/>
        </w:rPr>
        <w:t>физическо лице/</w:t>
      </w:r>
    </w:p>
    <w:p w14:paraId="27906896" w14:textId="77777777" w:rsidR="00A9683B" w:rsidRDefault="00A9683B" w:rsidP="00522D07">
      <w:pPr>
        <w:spacing w:after="120" w:line="240" w:lineRule="auto"/>
        <w:rPr>
          <w:rFonts w:ascii="Century Gothic" w:hAnsi="Century Gothic"/>
        </w:rPr>
      </w:pPr>
      <w:r w:rsidRPr="003400FE">
        <w:rPr>
          <w:rFonts w:ascii="Century Gothic" w:hAnsi="Century Gothic"/>
        </w:rPr>
        <w:t xml:space="preserve">Пощенски адрес: </w:t>
      </w:r>
      <w:r w:rsidRPr="00B80A39">
        <w:rPr>
          <w:rFonts w:ascii="Century Gothic" w:hAnsi="Century Gothic"/>
        </w:rPr>
        <w:t xml:space="preserve">гр. Плевен, </w:t>
      </w:r>
      <w:r w:rsidRPr="00BC06AB">
        <w:rPr>
          <w:rFonts w:ascii="Century Gothic" w:hAnsi="Century Gothic"/>
        </w:rPr>
        <w:t>ул. „</w:t>
      </w:r>
      <w:r>
        <w:rPr>
          <w:rFonts w:ascii="Century Gothic" w:hAnsi="Century Gothic"/>
        </w:rPr>
        <w:t>Ангел Кънчев</w:t>
      </w:r>
      <w:r w:rsidRPr="00BC06AB">
        <w:rPr>
          <w:rFonts w:ascii="Century Gothic" w:hAnsi="Century Gothic"/>
        </w:rPr>
        <w:t>“ №</w:t>
      </w:r>
      <w:r>
        <w:rPr>
          <w:rFonts w:ascii="Century Gothic" w:hAnsi="Century Gothic"/>
        </w:rPr>
        <w:t>24</w:t>
      </w:r>
      <w:r w:rsidRPr="00BC06AB">
        <w:rPr>
          <w:rFonts w:ascii="Century Gothic" w:hAnsi="Century Gothic"/>
        </w:rPr>
        <w:t xml:space="preserve">, </w:t>
      </w:r>
      <w:r>
        <w:rPr>
          <w:rFonts w:ascii="Century Gothic" w:hAnsi="Century Gothic"/>
        </w:rPr>
        <w:t>Проектантско бюро</w:t>
      </w:r>
    </w:p>
    <w:p w14:paraId="2F02EE4A" w14:textId="77777777" w:rsidR="00205D2C" w:rsidRPr="00C83CC6" w:rsidRDefault="00205D2C" w:rsidP="00522D07">
      <w:pPr>
        <w:spacing w:after="120" w:line="240" w:lineRule="auto"/>
        <w:rPr>
          <w:rFonts w:ascii="Century Gothic" w:hAnsi="Century Gothic"/>
        </w:rPr>
      </w:pPr>
      <w:r w:rsidRPr="003400FE">
        <w:rPr>
          <w:rFonts w:ascii="Century Gothic" w:hAnsi="Century Gothic"/>
        </w:rPr>
        <w:t xml:space="preserve">Лице за контакти: </w:t>
      </w:r>
      <w:r>
        <w:rPr>
          <w:rFonts w:ascii="Century Gothic" w:hAnsi="Century Gothic"/>
        </w:rPr>
        <w:t>Ваня Данчева 0899 955447 ,</w:t>
      </w:r>
      <w:r w:rsidRPr="00F50DBC">
        <w:rPr>
          <w:rFonts w:ascii="Century Gothic" w:hAnsi="Century Gothic"/>
          <w:b/>
          <w:bCs/>
          <w:lang w:val="ru-RU"/>
        </w:rPr>
        <w:t xml:space="preserve"> </w:t>
      </w:r>
      <w:r>
        <w:rPr>
          <w:rFonts w:ascii="Century Gothic" w:hAnsi="Century Gothic"/>
          <w:b/>
          <w:bCs/>
          <w:lang w:val="en-US"/>
        </w:rPr>
        <w:t>email</w:t>
      </w:r>
      <w:r w:rsidRPr="00F50DBC">
        <w:rPr>
          <w:rFonts w:ascii="Century Gothic" w:hAnsi="Century Gothic"/>
          <w:b/>
          <w:bCs/>
          <w:lang w:val="ru-RU"/>
        </w:rPr>
        <w:t xml:space="preserve">: </w:t>
      </w:r>
      <w:r>
        <w:rPr>
          <w:rFonts w:ascii="Century Gothic" w:hAnsi="Century Gothic"/>
          <w:b/>
          <w:bCs/>
          <w:lang w:val="en-US"/>
        </w:rPr>
        <w:t>office</w:t>
      </w:r>
      <w:r w:rsidRPr="00F50DBC">
        <w:rPr>
          <w:rFonts w:ascii="Century Gothic" w:hAnsi="Century Gothic"/>
          <w:b/>
          <w:bCs/>
          <w:lang w:val="ru-RU"/>
        </w:rPr>
        <w:t>.</w:t>
      </w:r>
      <w:r>
        <w:rPr>
          <w:rFonts w:ascii="Century Gothic" w:hAnsi="Century Gothic"/>
          <w:b/>
          <w:bCs/>
          <w:lang w:val="en-US"/>
        </w:rPr>
        <w:t>quadra</w:t>
      </w:r>
      <w:r w:rsidRPr="00F50DBC">
        <w:rPr>
          <w:rFonts w:ascii="Century Gothic" w:hAnsi="Century Gothic"/>
          <w:b/>
          <w:bCs/>
          <w:lang w:val="ru-RU"/>
        </w:rPr>
        <w:t>04@</w:t>
      </w:r>
      <w:r>
        <w:rPr>
          <w:rFonts w:ascii="Century Gothic" w:hAnsi="Century Gothic"/>
          <w:b/>
          <w:bCs/>
          <w:lang w:val="en-US"/>
        </w:rPr>
        <w:t>gmail</w:t>
      </w:r>
      <w:r w:rsidRPr="00F50DBC">
        <w:rPr>
          <w:rFonts w:ascii="Century Gothic" w:hAnsi="Century Gothic"/>
          <w:b/>
          <w:bCs/>
          <w:lang w:val="ru-RU"/>
        </w:rPr>
        <w:t>.</w:t>
      </w:r>
      <w:r>
        <w:rPr>
          <w:rFonts w:ascii="Century Gothic" w:hAnsi="Century Gothic"/>
          <w:b/>
          <w:bCs/>
          <w:lang w:val="en-US"/>
        </w:rPr>
        <w:t>com</w:t>
      </w:r>
    </w:p>
    <w:p w14:paraId="5C43731A" w14:textId="77777777" w:rsidR="008C3CAC" w:rsidRPr="000E6961" w:rsidRDefault="008C3CAC" w:rsidP="00522D07">
      <w:pPr>
        <w:spacing w:after="120" w:line="240" w:lineRule="auto"/>
        <w:rPr>
          <w:rFonts w:ascii="Century Gothic" w:hAnsi="Century Gothic"/>
          <w:sz w:val="24"/>
          <w:szCs w:val="24"/>
        </w:rPr>
      </w:pPr>
    </w:p>
    <w:p w14:paraId="3186AD22" w14:textId="4A7201B6" w:rsidR="003E558B" w:rsidRPr="000E6961" w:rsidRDefault="003E558B" w:rsidP="00522D0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120" w:line="240" w:lineRule="auto"/>
        <w:jc w:val="center"/>
        <w:rPr>
          <w:rFonts w:ascii="Century Gothic" w:hAnsi="Century Gothic"/>
          <w:sz w:val="24"/>
          <w:szCs w:val="24"/>
        </w:rPr>
      </w:pPr>
      <w:r w:rsidRPr="000E6961">
        <w:rPr>
          <w:rFonts w:ascii="Century Gothic" w:hAnsi="Century Gothic"/>
          <w:sz w:val="24"/>
          <w:szCs w:val="24"/>
          <w:lang w:val="x-none"/>
        </w:rPr>
        <w:t>УВАЖАЕМ</w:t>
      </w:r>
      <w:r w:rsidR="0038542E">
        <w:rPr>
          <w:rFonts w:ascii="Century Gothic" w:hAnsi="Century Gothic"/>
          <w:sz w:val="24"/>
          <w:szCs w:val="24"/>
        </w:rPr>
        <w:t>А</w:t>
      </w:r>
      <w:r w:rsidRPr="000E6961">
        <w:rPr>
          <w:rFonts w:ascii="Century Gothic" w:hAnsi="Century Gothic"/>
          <w:sz w:val="24"/>
          <w:szCs w:val="24"/>
          <w:lang w:val="x-none"/>
        </w:rPr>
        <w:t xml:space="preserve"> </w:t>
      </w:r>
      <w:r w:rsidRPr="000E6961">
        <w:rPr>
          <w:rFonts w:ascii="Century Gothic" w:hAnsi="Century Gothic"/>
          <w:sz w:val="24"/>
          <w:szCs w:val="24"/>
        </w:rPr>
        <w:t xml:space="preserve"> </w:t>
      </w:r>
      <w:r w:rsidRPr="000E6961">
        <w:rPr>
          <w:rFonts w:ascii="Century Gothic" w:hAnsi="Century Gothic"/>
          <w:sz w:val="24"/>
          <w:szCs w:val="24"/>
          <w:lang w:val="x-none"/>
        </w:rPr>
        <w:t>Г</w:t>
      </w:r>
      <w:r w:rsidR="0038542E">
        <w:rPr>
          <w:rFonts w:ascii="Century Gothic" w:hAnsi="Century Gothic"/>
          <w:sz w:val="24"/>
          <w:szCs w:val="24"/>
          <w:lang w:val="x-none"/>
        </w:rPr>
        <w:t>-ЖО</w:t>
      </w:r>
      <w:r w:rsidRPr="000E6961">
        <w:rPr>
          <w:rFonts w:ascii="Century Gothic" w:hAnsi="Century Gothic"/>
          <w:sz w:val="24"/>
          <w:szCs w:val="24"/>
          <w:lang w:val="x-none"/>
        </w:rPr>
        <w:t xml:space="preserve"> ДИР</w:t>
      </w:r>
      <w:r w:rsidRPr="000E6961">
        <w:rPr>
          <w:rFonts w:ascii="Century Gothic" w:hAnsi="Century Gothic"/>
          <w:sz w:val="24"/>
          <w:szCs w:val="24"/>
        </w:rPr>
        <w:t>Е</w:t>
      </w:r>
      <w:r w:rsidRPr="000E6961">
        <w:rPr>
          <w:rFonts w:ascii="Century Gothic" w:hAnsi="Century Gothic"/>
          <w:sz w:val="24"/>
          <w:szCs w:val="24"/>
          <w:lang w:val="x-none"/>
        </w:rPr>
        <w:t>КТОР,</w:t>
      </w:r>
    </w:p>
    <w:p w14:paraId="16ACC7BF" w14:textId="77777777" w:rsidR="003E558B" w:rsidRPr="000E6961" w:rsidRDefault="003E558B" w:rsidP="00522D0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120" w:line="240" w:lineRule="auto"/>
        <w:rPr>
          <w:rFonts w:ascii="Century Gothic" w:hAnsi="Century Gothic"/>
          <w:sz w:val="24"/>
          <w:szCs w:val="24"/>
        </w:rPr>
      </w:pPr>
    </w:p>
    <w:p w14:paraId="7D77AE6B" w14:textId="521B5E5D" w:rsidR="00005C07" w:rsidRPr="00F5134D" w:rsidRDefault="003E558B" w:rsidP="00F5134D">
      <w:pPr>
        <w:spacing w:after="120" w:line="240" w:lineRule="auto"/>
        <w:jc w:val="both"/>
      </w:pPr>
      <w:r w:rsidRPr="00860578">
        <w:rPr>
          <w:rFonts w:ascii="Century Gothic" w:hAnsi="Century Gothic"/>
        </w:rPr>
        <w:t xml:space="preserve">Уведомявам Ви, </w:t>
      </w:r>
      <w:r w:rsidRPr="000C6B5C">
        <w:rPr>
          <w:rFonts w:ascii="Century Gothic" w:hAnsi="Century Gothic"/>
        </w:rPr>
        <w:t xml:space="preserve">че </w:t>
      </w:r>
      <w:r w:rsidR="00F34BD9">
        <w:rPr>
          <w:rFonts w:ascii="Century Gothic" w:hAnsi="Century Gothic"/>
        </w:rPr>
        <w:t>„</w:t>
      </w:r>
      <w:r w:rsidR="0096254B">
        <w:rPr>
          <w:rFonts w:ascii="Century Gothic" w:hAnsi="Century Gothic"/>
        </w:rPr>
        <w:t>ЕС ЕН КОМЕРС</w:t>
      </w:r>
      <w:r w:rsidR="00390E37">
        <w:rPr>
          <w:rFonts w:ascii="Century Gothic" w:hAnsi="Century Gothic"/>
        </w:rPr>
        <w:t xml:space="preserve">“ ЕООД  </w:t>
      </w:r>
      <w:r w:rsidR="00F34BD9">
        <w:rPr>
          <w:rFonts w:ascii="Century Gothic" w:hAnsi="Century Gothic"/>
        </w:rPr>
        <w:t xml:space="preserve">, представлявано от </w:t>
      </w:r>
      <w:r w:rsidR="0096254B">
        <w:rPr>
          <w:rFonts w:ascii="Century Gothic" w:hAnsi="Century Gothic"/>
        </w:rPr>
        <w:t>Е Н Ц</w:t>
      </w:r>
      <w:r w:rsidR="00F34BD9">
        <w:rPr>
          <w:rFonts w:ascii="Century Gothic" w:hAnsi="Century Gothic"/>
        </w:rPr>
        <w:t>,</w:t>
      </w:r>
      <w:r w:rsidR="0038542E">
        <w:rPr>
          <w:rFonts w:ascii="Century Gothic" w:hAnsi="Century Gothic"/>
        </w:rPr>
        <w:t xml:space="preserve"> </w:t>
      </w:r>
      <w:r w:rsidR="009A49B2">
        <w:rPr>
          <w:rFonts w:ascii="Century Gothic" w:hAnsi="Century Gothic"/>
        </w:rPr>
        <w:t>като собствени</w:t>
      </w:r>
      <w:r w:rsidR="0038542E">
        <w:rPr>
          <w:rFonts w:ascii="Century Gothic" w:hAnsi="Century Gothic"/>
        </w:rPr>
        <w:t>к</w:t>
      </w:r>
      <w:r w:rsidR="009A49B2">
        <w:rPr>
          <w:rFonts w:ascii="Century Gothic" w:hAnsi="Century Gothic"/>
        </w:rPr>
        <w:t xml:space="preserve"> на </w:t>
      </w:r>
      <w:r w:rsidR="00F5134D">
        <w:rPr>
          <w:rFonts w:ascii="Century Gothic" w:hAnsi="Century Gothic"/>
        </w:rPr>
        <w:t xml:space="preserve">част от </w:t>
      </w:r>
      <w:r w:rsidR="0096254B">
        <w:rPr>
          <w:rFonts w:ascii="Century Gothic" w:hAnsi="Century Gothic"/>
        </w:rPr>
        <w:t>ПИ 56722.179.848</w:t>
      </w:r>
      <w:r w:rsidR="006E0B26">
        <w:rPr>
          <w:rFonts w:ascii="Century Gothic" w:hAnsi="Century Gothic"/>
        </w:rPr>
        <w:t>,</w:t>
      </w:r>
      <w:r w:rsidR="0096254B">
        <w:rPr>
          <w:rFonts w:ascii="Century Gothic" w:hAnsi="Century Gothic"/>
        </w:rPr>
        <w:t xml:space="preserve"> в местността  „Ча</w:t>
      </w:r>
      <w:r w:rsidR="00F5134D">
        <w:rPr>
          <w:rFonts w:ascii="Century Gothic" w:hAnsi="Century Gothic"/>
        </w:rPr>
        <w:t>и</w:t>
      </w:r>
      <w:r w:rsidR="0096254B">
        <w:rPr>
          <w:rFonts w:ascii="Century Gothic" w:hAnsi="Century Gothic"/>
        </w:rPr>
        <w:t>ра“</w:t>
      </w:r>
      <w:r w:rsidR="00F5134D">
        <w:rPr>
          <w:rFonts w:ascii="Century Gothic" w:hAnsi="Century Gothic"/>
        </w:rPr>
        <w:t xml:space="preserve">, </w:t>
      </w:r>
      <w:r w:rsidR="00BB18EC">
        <w:rPr>
          <w:rFonts w:ascii="Century Gothic" w:hAnsi="Century Gothic"/>
        </w:rPr>
        <w:t xml:space="preserve">град </w:t>
      </w:r>
      <w:r w:rsidR="00524A7E">
        <w:rPr>
          <w:rFonts w:ascii="Century Gothic" w:hAnsi="Century Gothic"/>
        </w:rPr>
        <w:t>Плевен</w:t>
      </w:r>
      <w:r w:rsidR="00F5134D" w:rsidRPr="00F5134D">
        <w:rPr>
          <w:rFonts w:ascii="Century Gothic" w:hAnsi="Century Gothic"/>
        </w:rPr>
        <w:t xml:space="preserve">, заедно с построената в него сграда </w:t>
      </w:r>
      <w:r w:rsidR="00F5134D">
        <w:rPr>
          <w:rFonts w:ascii="Century Gothic" w:hAnsi="Century Gothic"/>
        </w:rPr>
        <w:t xml:space="preserve">с идент. 56722.179.848.3, както и С.О.С. с идент.  56722.179.848.4.1 </w:t>
      </w:r>
      <w:r w:rsidR="000A6D25" w:rsidRPr="009A34C1">
        <w:rPr>
          <w:rFonts w:ascii="Century Gothic" w:hAnsi="Century Gothic"/>
        </w:rPr>
        <w:t>има следното инвестиционно предложение:</w:t>
      </w:r>
      <w:r w:rsidR="000A6D25" w:rsidRPr="00F5134D">
        <w:t xml:space="preserve"> </w:t>
      </w:r>
    </w:p>
    <w:p w14:paraId="1D297B0E" w14:textId="4B75D86F" w:rsidR="004A247D" w:rsidRPr="004A247D" w:rsidRDefault="004A247D" w:rsidP="004A247D">
      <w:pPr>
        <w:widowControl w:val="0"/>
        <w:tabs>
          <w:tab w:val="left" w:pos="344"/>
          <w:tab w:val="left" w:pos="1134"/>
        </w:tabs>
        <w:spacing w:after="120" w:line="240" w:lineRule="auto"/>
        <w:jc w:val="both"/>
        <w:rPr>
          <w:rFonts w:ascii="Century Gothic" w:hAnsi="Century Gothic"/>
          <w:b/>
        </w:rPr>
      </w:pPr>
      <w:bookmarkStart w:id="3" w:name="_Hlk531688990"/>
      <w:r w:rsidRPr="004A247D">
        <w:rPr>
          <w:rFonts w:ascii="Century Gothic" w:hAnsi="Century Gothic"/>
          <w:b/>
          <w:bCs/>
        </w:rPr>
        <w:t xml:space="preserve">РАЗШИРЕНИЕ НА МЕСОПРЕРАБОТВАТЕЛНО ПРЕДПРИЯТИЕ И ИЗГРАЖДАНЕ НА ФЕЦ ЗА СОБСТВЕНИ НУЖДИ ВЪРХУ ПОКРИВ </w:t>
      </w:r>
    </w:p>
    <w:p w14:paraId="0EE315AD" w14:textId="64FEC71C" w:rsidR="000F7BF8" w:rsidRPr="007B3E21" w:rsidRDefault="00264C4C" w:rsidP="004A247D">
      <w:pPr>
        <w:widowControl w:val="0"/>
        <w:tabs>
          <w:tab w:val="left" w:pos="344"/>
          <w:tab w:val="left" w:pos="1134"/>
        </w:tabs>
        <w:spacing w:after="120" w:line="240" w:lineRule="auto"/>
        <w:jc w:val="both"/>
        <w:rPr>
          <w:rFonts w:ascii="Century Gothic" w:hAnsi="Century Gothic"/>
          <w:b/>
        </w:rPr>
      </w:pPr>
      <w:r w:rsidRPr="000F7BF8">
        <w:rPr>
          <w:rFonts w:ascii="Century Gothic" w:hAnsi="Century Gothic"/>
          <w:b/>
          <w:sz w:val="20"/>
          <w:szCs w:val="20"/>
        </w:rPr>
        <w:t xml:space="preserve">Резюме </w:t>
      </w:r>
      <w:r w:rsidRPr="007B3E21">
        <w:rPr>
          <w:rFonts w:ascii="Century Gothic" w:hAnsi="Century Gothic"/>
          <w:b/>
        </w:rPr>
        <w:t>на предложението:</w:t>
      </w:r>
    </w:p>
    <w:p w14:paraId="105489A7" w14:textId="5EAA68FF" w:rsidR="00BB2081" w:rsidRDefault="007B3E21" w:rsidP="002C4774">
      <w:pPr>
        <w:spacing w:after="120" w:line="240" w:lineRule="auto"/>
        <w:jc w:val="both"/>
        <w:rPr>
          <w:rFonts w:eastAsia="Arial Unicode MS"/>
        </w:rPr>
      </w:pPr>
      <w:bookmarkStart w:id="4" w:name="_Hlk216365403"/>
      <w:r w:rsidRPr="007B3E21">
        <w:rPr>
          <w:rFonts w:ascii="Century Gothic" w:hAnsi="Century Gothic"/>
          <w:lang w:val="ru-RU"/>
        </w:rPr>
        <w:t>С настоящия проект се предвижда</w:t>
      </w:r>
      <w:r w:rsidR="007F7176">
        <w:rPr>
          <w:rFonts w:ascii="Century Gothic" w:hAnsi="Century Gothic"/>
          <w:lang w:val="ru-RU"/>
        </w:rPr>
        <w:t xml:space="preserve"> </w:t>
      </w:r>
      <w:r w:rsidR="007F7176">
        <w:rPr>
          <w:rFonts w:ascii="Century Gothic" w:hAnsi="Century Gothic"/>
        </w:rPr>
        <w:t>преустройство и реконструкция на съществуващи сгради и пристрояване към тях, с цел разширение на съществуващо месопреработвателно предприятие и изграждане на ФЕЦ за собствени нужди върху покрив в ПИ 179.848</w:t>
      </w:r>
      <w:r w:rsidR="00BB2081">
        <w:rPr>
          <w:rFonts w:ascii="Century Gothic" w:hAnsi="Century Gothic"/>
        </w:rPr>
        <w:t>, в местността Ча</w:t>
      </w:r>
      <w:r w:rsidR="00EF631B">
        <w:rPr>
          <w:rFonts w:ascii="Century Gothic" w:hAnsi="Century Gothic"/>
        </w:rPr>
        <w:t>и</w:t>
      </w:r>
      <w:r w:rsidR="00BB2081">
        <w:rPr>
          <w:rFonts w:ascii="Century Gothic" w:hAnsi="Century Gothic"/>
        </w:rPr>
        <w:t>ра, град Плевен. Касае се</w:t>
      </w:r>
      <w:r w:rsidR="007F7176">
        <w:rPr>
          <w:rFonts w:ascii="Century Gothic" w:hAnsi="Century Gothic"/>
        </w:rPr>
        <w:t xml:space="preserve"> </w:t>
      </w:r>
      <w:r w:rsidR="00BB2081">
        <w:rPr>
          <w:rFonts w:ascii="Century Gothic" w:hAnsi="Century Gothic"/>
        </w:rPr>
        <w:t>за новопроектирана сграда</w:t>
      </w:r>
      <w:r w:rsidR="007C7292">
        <w:rPr>
          <w:rFonts w:ascii="Century Gothic" w:hAnsi="Century Gothic"/>
        </w:rPr>
        <w:t>,</w:t>
      </w:r>
      <w:r w:rsidR="00BB2081">
        <w:rPr>
          <w:rFonts w:ascii="Century Gothic" w:hAnsi="Century Gothic"/>
        </w:rPr>
        <w:t xml:space="preserve"> преуст</w:t>
      </w:r>
      <w:r w:rsidR="00EF631B">
        <w:rPr>
          <w:rFonts w:ascii="Century Gothic" w:hAnsi="Century Gothic"/>
        </w:rPr>
        <w:t>р</w:t>
      </w:r>
      <w:r w:rsidR="00BB2081">
        <w:rPr>
          <w:rFonts w:ascii="Century Gothic" w:hAnsi="Century Gothic"/>
        </w:rPr>
        <w:t>ойство и реконструкция на съществуващи.</w:t>
      </w:r>
      <w:bookmarkEnd w:id="4"/>
    </w:p>
    <w:p w14:paraId="16318BE2" w14:textId="4DC77929" w:rsidR="00BB2081" w:rsidRDefault="00BB2081" w:rsidP="00BB2081">
      <w:pPr>
        <w:pStyle w:val="af0"/>
        <w:spacing w:after="120" w:line="240" w:lineRule="auto"/>
        <w:rPr>
          <w:rFonts w:ascii="Century Gothic" w:hAnsi="Century Gothic"/>
          <w:szCs w:val="22"/>
        </w:rPr>
      </w:pPr>
      <w:r w:rsidRPr="00BB2081">
        <w:rPr>
          <w:rFonts w:ascii="Century Gothic" w:hAnsi="Century Gothic"/>
          <w:szCs w:val="22"/>
        </w:rPr>
        <w:t>Сградите, предмет на преустройството са сграда с идент. 179.848.3 и С.О.С с идент. 179.848.4</w:t>
      </w:r>
      <w:r w:rsidR="00EF631B">
        <w:rPr>
          <w:rFonts w:ascii="Century Gothic" w:hAnsi="Century Gothic"/>
          <w:szCs w:val="22"/>
        </w:rPr>
        <w:t>.1</w:t>
      </w:r>
      <w:r w:rsidRPr="00BB2081">
        <w:rPr>
          <w:rFonts w:ascii="Century Gothic" w:hAnsi="Century Gothic"/>
          <w:szCs w:val="22"/>
        </w:rPr>
        <w:t xml:space="preserve">.  Пристрояването ще се разположи южно от сграда 3, на мястото на саморазрушила се сграда 6 в ПИ 179.848, в местността „Чаира“. </w:t>
      </w:r>
    </w:p>
    <w:p w14:paraId="5C037C7A" w14:textId="4BBA54EA" w:rsidR="00EF631B" w:rsidRPr="00EF631B" w:rsidRDefault="00F81156" w:rsidP="00EF631B">
      <w:pPr>
        <w:pStyle w:val="af0"/>
        <w:rPr>
          <w:rFonts w:ascii="Century Gothic" w:hAnsi="Century Gothic"/>
        </w:rPr>
      </w:pPr>
      <w:r w:rsidRPr="00F81156">
        <w:rPr>
          <w:rFonts w:ascii="Century Gothic" w:hAnsi="Century Gothic"/>
          <w:szCs w:val="22"/>
        </w:rPr>
        <w:t xml:space="preserve">Сграда с идент. 179.848.3 с площ 365м2, С.О.С. с идент. 179.848.4.1 с площ 262.16м2 и пристрояване с площ 424.81м2. Съгласно заданието на Възложителя на </w:t>
      </w:r>
      <w:r w:rsidR="00EF631B">
        <w:rPr>
          <w:rFonts w:ascii="Century Gothic" w:hAnsi="Century Gothic"/>
          <w:szCs w:val="22"/>
        </w:rPr>
        <w:t>първо</w:t>
      </w:r>
      <w:r w:rsidRPr="00F81156">
        <w:rPr>
          <w:rFonts w:ascii="Century Gothic" w:hAnsi="Century Gothic"/>
          <w:szCs w:val="22"/>
        </w:rPr>
        <w:t xml:space="preserve"> </w:t>
      </w:r>
      <w:r w:rsidR="00EF631B">
        <w:rPr>
          <w:rFonts w:ascii="Century Gothic" w:hAnsi="Century Gothic"/>
          <w:szCs w:val="22"/>
        </w:rPr>
        <w:t>ниво</w:t>
      </w:r>
      <w:r w:rsidRPr="00F81156">
        <w:rPr>
          <w:rFonts w:ascii="Century Gothic" w:hAnsi="Century Gothic"/>
          <w:szCs w:val="22"/>
        </w:rPr>
        <w:t xml:space="preserve"> трите сгради са функционално свързани като са обособени няколко основни сектора</w:t>
      </w:r>
      <w:r w:rsidR="00EF631B">
        <w:rPr>
          <w:rFonts w:ascii="Century Gothic" w:hAnsi="Century Gothic"/>
          <w:szCs w:val="22"/>
        </w:rPr>
        <w:t xml:space="preserve"> в тях:</w:t>
      </w:r>
      <w:r w:rsidR="00EF631B" w:rsidRPr="00EF631B">
        <w:rPr>
          <w:rFonts w:ascii="Century Gothic" w:hAnsi="Century Gothic"/>
        </w:rPr>
        <w:t xml:space="preserve"> приемно за бяло месо; приемно за трупно месо; складова зона – хладилни камери; зона за разопаковане и размразяване, складова зона и подготовка подправки и други допълнителни добавки; отделни зони за транжиране за бяло и червено месо; зона за пълнене и оформяне; зона пакетиране и етикиране; зона експедиция.</w:t>
      </w:r>
    </w:p>
    <w:p w14:paraId="733FDDFC" w14:textId="0CCB4949" w:rsidR="00F81156" w:rsidRPr="00F81156" w:rsidRDefault="00EF631B" w:rsidP="00EF631B">
      <w:pPr>
        <w:pStyle w:val="af0"/>
        <w:spacing w:after="120" w:line="240" w:lineRule="auto"/>
        <w:rPr>
          <w:rFonts w:ascii="Century Gothic" w:hAnsi="Century Gothic"/>
          <w:szCs w:val="22"/>
        </w:rPr>
      </w:pPr>
      <w:r w:rsidRPr="00EF631B">
        <w:rPr>
          <w:rFonts w:ascii="Century Gothic" w:hAnsi="Century Gothic"/>
          <w:szCs w:val="22"/>
        </w:rPr>
        <w:t>За всички видове меса са осигурени различни по видове хладилни камери</w:t>
      </w:r>
    </w:p>
    <w:p w14:paraId="3817D42A" w14:textId="6AAC4940" w:rsidR="00F81156" w:rsidRPr="00F81156" w:rsidRDefault="00F81156" w:rsidP="00F81156">
      <w:pPr>
        <w:pStyle w:val="af0"/>
        <w:spacing w:after="120" w:line="240" w:lineRule="auto"/>
        <w:rPr>
          <w:rFonts w:ascii="Century Gothic" w:hAnsi="Century Gothic"/>
          <w:szCs w:val="22"/>
        </w:rPr>
      </w:pPr>
      <w:r w:rsidRPr="00F81156">
        <w:rPr>
          <w:rFonts w:ascii="Century Gothic" w:hAnsi="Century Gothic"/>
          <w:szCs w:val="22"/>
        </w:rPr>
        <w:t xml:space="preserve">С.О.С. с идент. 179.848.4.1 се реконструира като се предвижда изпълнението на </w:t>
      </w:r>
      <w:r w:rsidR="00EF631B">
        <w:rPr>
          <w:rFonts w:ascii="Century Gothic" w:hAnsi="Century Gothic"/>
          <w:szCs w:val="22"/>
        </w:rPr>
        <w:t xml:space="preserve">метална конструкция за обособяване на </w:t>
      </w:r>
      <w:r w:rsidRPr="00F81156">
        <w:rPr>
          <w:rFonts w:ascii="Century Gothic" w:hAnsi="Century Gothic"/>
          <w:szCs w:val="22"/>
        </w:rPr>
        <w:t>втор</w:t>
      </w:r>
      <w:r w:rsidR="00EF631B">
        <w:rPr>
          <w:rFonts w:ascii="Century Gothic" w:hAnsi="Century Gothic"/>
          <w:szCs w:val="22"/>
        </w:rPr>
        <w:t>о</w:t>
      </w:r>
      <w:r w:rsidRPr="00F81156">
        <w:rPr>
          <w:rFonts w:ascii="Century Gothic" w:hAnsi="Century Gothic"/>
          <w:szCs w:val="22"/>
        </w:rPr>
        <w:t xml:space="preserve"> </w:t>
      </w:r>
      <w:r w:rsidR="00EF631B">
        <w:rPr>
          <w:rFonts w:ascii="Century Gothic" w:hAnsi="Century Gothic"/>
          <w:szCs w:val="22"/>
        </w:rPr>
        <w:t>ниво</w:t>
      </w:r>
      <w:r w:rsidRPr="00F81156">
        <w:rPr>
          <w:rFonts w:ascii="Century Gothic" w:hAnsi="Century Gothic"/>
          <w:szCs w:val="22"/>
        </w:rPr>
        <w:t xml:space="preserve"> на кота +3.40. В североизточната част </w:t>
      </w:r>
      <w:r w:rsidR="00EF631B">
        <w:rPr>
          <w:rFonts w:ascii="Century Gothic" w:hAnsi="Century Gothic"/>
          <w:szCs w:val="22"/>
        </w:rPr>
        <w:t>е предвидено</w:t>
      </w:r>
      <w:r w:rsidRPr="00F81156">
        <w:rPr>
          <w:rFonts w:ascii="Century Gothic" w:hAnsi="Century Gothic"/>
          <w:szCs w:val="22"/>
        </w:rPr>
        <w:t xml:space="preserve"> стълбище, с две отделни рамена, така че да не се пресичат потокът на влизащи и излизащи работници в предприятието. На този етаж са предвидени отделни съблекални за мъже и за жени, офиси, стая почивка персонал и отделен санитарен възел.</w:t>
      </w:r>
    </w:p>
    <w:p w14:paraId="05332607" w14:textId="77777777" w:rsidR="00F81156" w:rsidRPr="00F81156" w:rsidRDefault="00F81156" w:rsidP="00F81156">
      <w:pPr>
        <w:pStyle w:val="af0"/>
        <w:spacing w:after="120" w:line="240" w:lineRule="auto"/>
        <w:rPr>
          <w:rFonts w:ascii="Century Gothic" w:hAnsi="Century Gothic"/>
          <w:szCs w:val="22"/>
        </w:rPr>
      </w:pPr>
      <w:r w:rsidRPr="00F81156">
        <w:rPr>
          <w:rFonts w:ascii="Century Gothic" w:hAnsi="Century Gothic"/>
          <w:szCs w:val="22"/>
        </w:rPr>
        <w:lastRenderedPageBreak/>
        <w:t>На втори етаж на пристрояването, на кота +5,24 са обособени зоните за колбаси: топлинна обработка; опаковане; сушилни камери.</w:t>
      </w:r>
    </w:p>
    <w:p w14:paraId="4A9FE5CE" w14:textId="46587810" w:rsidR="00F81156" w:rsidRDefault="00F81156" w:rsidP="00EF631B">
      <w:pPr>
        <w:pStyle w:val="af0"/>
        <w:spacing w:after="120" w:line="240" w:lineRule="auto"/>
        <w:rPr>
          <w:rFonts w:ascii="Century Gothic" w:hAnsi="Century Gothic"/>
          <w:szCs w:val="22"/>
        </w:rPr>
      </w:pPr>
      <w:r w:rsidRPr="00F81156">
        <w:rPr>
          <w:rFonts w:ascii="Century Gothic" w:hAnsi="Century Gothic"/>
          <w:szCs w:val="22"/>
        </w:rPr>
        <w:t>Предвидено е стълбище и електрическа платформа, която на първия етаж е двустранно отворена, така че да е възможно зареждането от две страни.</w:t>
      </w:r>
    </w:p>
    <w:p w14:paraId="54037581" w14:textId="35D99116" w:rsidR="0057789A" w:rsidRPr="00110FD9" w:rsidRDefault="00756B45" w:rsidP="0057789A">
      <w:pPr>
        <w:spacing w:after="120" w:line="240" w:lineRule="auto"/>
        <w:jc w:val="both"/>
        <w:rPr>
          <w:rFonts w:ascii="Century Gothic" w:eastAsia="Arial Unicode MS" w:hAnsi="Century Gothic"/>
          <w:color w:val="000000"/>
          <w:lang w:eastAsia="bg-BG" w:bidi="bg-BG"/>
        </w:rPr>
      </w:pPr>
      <w:r>
        <w:rPr>
          <w:rFonts w:ascii="Century Gothic" w:eastAsia="Arial Unicode MS" w:hAnsi="Century Gothic"/>
          <w:color w:val="000000"/>
          <w:lang w:eastAsia="bg-BG" w:bidi="bg-BG"/>
        </w:rPr>
        <w:t>П</w:t>
      </w:r>
      <w:r w:rsidRPr="00110FD9">
        <w:rPr>
          <w:rFonts w:ascii="Century Gothic" w:eastAsia="Arial Unicode MS" w:hAnsi="Century Gothic"/>
          <w:color w:val="000000"/>
          <w:lang w:eastAsia="bg-BG" w:bidi="bg-BG"/>
        </w:rPr>
        <w:t>редвижда</w:t>
      </w:r>
      <w:r>
        <w:rPr>
          <w:rFonts w:ascii="Century Gothic" w:eastAsia="Arial Unicode MS" w:hAnsi="Century Gothic"/>
          <w:color w:val="000000"/>
          <w:lang w:eastAsia="bg-BG" w:bidi="bg-BG"/>
        </w:rPr>
        <w:t xml:space="preserve"> се </w:t>
      </w:r>
      <w:r w:rsidRPr="00110FD9">
        <w:rPr>
          <w:rFonts w:ascii="Century Gothic" w:eastAsia="Arial Unicode MS" w:hAnsi="Century Gothic"/>
          <w:color w:val="000000"/>
          <w:lang w:eastAsia="bg-BG" w:bidi="bg-BG"/>
        </w:rPr>
        <w:t xml:space="preserve">изграждане на фотоволтаична </w:t>
      </w:r>
      <w:r w:rsidR="0057789A">
        <w:rPr>
          <w:rFonts w:ascii="Century Gothic" w:eastAsia="Arial Unicode MS" w:hAnsi="Century Gothic"/>
          <w:color w:val="000000"/>
          <w:lang w:eastAsia="bg-BG" w:bidi="bg-BG"/>
        </w:rPr>
        <w:t>инсталация</w:t>
      </w:r>
      <w:r w:rsidRPr="00110FD9">
        <w:rPr>
          <w:rFonts w:ascii="Century Gothic" w:eastAsia="Arial Unicode MS" w:hAnsi="Century Gothic"/>
          <w:color w:val="000000"/>
          <w:lang w:eastAsia="bg-BG" w:bidi="bg-BG"/>
        </w:rPr>
        <w:t xml:space="preserve"> </w:t>
      </w:r>
      <w:r w:rsidR="0057789A">
        <w:rPr>
          <w:rFonts w:ascii="Century Gothic" w:eastAsia="Arial Unicode MS" w:hAnsi="Century Gothic"/>
          <w:color w:val="000000"/>
          <w:lang w:eastAsia="bg-BG" w:bidi="bg-BG"/>
        </w:rPr>
        <w:t xml:space="preserve">за </w:t>
      </w:r>
      <w:r w:rsidR="0057789A" w:rsidRPr="0057789A">
        <w:rPr>
          <w:rFonts w:ascii="Century Gothic" w:eastAsia="Arial Unicode MS" w:hAnsi="Century Gothic"/>
          <w:color w:val="000000"/>
          <w:lang w:eastAsia="bg-BG" w:bidi="bg-BG"/>
        </w:rPr>
        <w:t>производство на електрическа енергия</w:t>
      </w:r>
      <w:r w:rsidR="0057789A">
        <w:rPr>
          <w:rFonts w:ascii="Century Gothic" w:eastAsia="Arial Unicode MS" w:hAnsi="Century Gothic"/>
          <w:color w:val="000000"/>
          <w:lang w:eastAsia="bg-BG" w:bidi="bg-BG"/>
        </w:rPr>
        <w:t xml:space="preserve"> </w:t>
      </w:r>
      <w:r w:rsidR="00FE4602">
        <w:rPr>
          <w:rFonts w:ascii="Century Gothic" w:eastAsia="Arial Unicode MS" w:hAnsi="Century Gothic"/>
          <w:color w:val="000000"/>
          <w:lang w:eastAsia="bg-BG" w:bidi="bg-BG"/>
        </w:rPr>
        <w:t xml:space="preserve">за собствени нужди </w:t>
      </w:r>
      <w:r w:rsidRPr="00110FD9">
        <w:rPr>
          <w:rFonts w:ascii="Century Gothic" w:eastAsia="Arial Unicode MS" w:hAnsi="Century Gothic"/>
          <w:color w:val="000000"/>
          <w:lang w:eastAsia="bg-BG" w:bidi="bg-BG"/>
        </w:rPr>
        <w:t xml:space="preserve">с </w:t>
      </w:r>
      <w:r w:rsidR="0057789A">
        <w:rPr>
          <w:rFonts w:ascii="Century Gothic" w:eastAsia="Arial Unicode MS" w:hAnsi="Century Gothic"/>
          <w:color w:val="000000"/>
          <w:lang w:eastAsia="bg-BG" w:bidi="bg-BG"/>
        </w:rPr>
        <w:t xml:space="preserve">обща </w:t>
      </w:r>
      <w:r w:rsidRPr="00110FD9">
        <w:rPr>
          <w:rFonts w:ascii="Century Gothic" w:eastAsia="Arial Unicode MS" w:hAnsi="Century Gothic"/>
          <w:color w:val="000000"/>
          <w:lang w:eastAsia="bg-BG" w:bidi="bg-BG"/>
        </w:rPr>
        <w:t xml:space="preserve">инсталирана мощност </w:t>
      </w:r>
      <w:r>
        <w:rPr>
          <w:rFonts w:ascii="Century Gothic" w:eastAsia="Arial Unicode MS" w:hAnsi="Century Gothic"/>
          <w:color w:val="000000"/>
          <w:lang w:eastAsia="bg-BG" w:bidi="bg-BG"/>
        </w:rPr>
        <w:t>15</w:t>
      </w:r>
      <w:r w:rsidR="0057789A">
        <w:rPr>
          <w:rFonts w:ascii="Century Gothic" w:eastAsia="Arial Unicode MS" w:hAnsi="Century Gothic"/>
          <w:color w:val="000000"/>
          <w:lang w:eastAsia="bg-BG" w:bidi="bg-BG"/>
        </w:rPr>
        <w:t>0</w:t>
      </w:r>
      <w:r>
        <w:rPr>
          <w:rFonts w:ascii="Century Gothic" w:eastAsia="Arial Unicode MS" w:hAnsi="Century Gothic"/>
          <w:color w:val="000000"/>
          <w:lang w:eastAsia="bg-BG" w:bidi="bg-BG"/>
        </w:rPr>
        <w:t xml:space="preserve"> </w:t>
      </w:r>
      <w:r w:rsidR="00EF631B">
        <w:rPr>
          <w:rFonts w:ascii="Century Gothic" w:eastAsia="Arial Unicode MS" w:hAnsi="Century Gothic"/>
          <w:color w:val="000000"/>
          <w:lang w:val="en-US" w:eastAsia="bg-BG" w:bidi="bg-BG"/>
        </w:rPr>
        <w:t>kW</w:t>
      </w:r>
      <w:r w:rsidRPr="00110FD9">
        <w:rPr>
          <w:rFonts w:ascii="Century Gothic" w:eastAsia="Arial Unicode MS" w:hAnsi="Century Gothic"/>
          <w:color w:val="000000"/>
          <w:lang w:eastAsia="bg-BG" w:bidi="bg-BG"/>
        </w:rPr>
        <w:t>. Панелите ще се монтират върху</w:t>
      </w:r>
      <w:r w:rsidRPr="00F5134D">
        <w:rPr>
          <w:rFonts w:ascii="Century Gothic" w:eastAsia="Arial Unicode MS" w:hAnsi="Century Gothic"/>
          <w:color w:val="000000"/>
          <w:lang w:val="ru-RU" w:eastAsia="bg-BG" w:bidi="bg-BG"/>
        </w:rPr>
        <w:t xml:space="preserve"> </w:t>
      </w:r>
      <w:r>
        <w:rPr>
          <w:rFonts w:ascii="Century Gothic" w:eastAsia="Arial Unicode MS" w:hAnsi="Century Gothic"/>
          <w:color w:val="000000"/>
          <w:lang w:eastAsia="bg-BG" w:bidi="bg-BG"/>
        </w:rPr>
        <w:t xml:space="preserve">покривната </w:t>
      </w:r>
      <w:r w:rsidRPr="00110FD9">
        <w:rPr>
          <w:rFonts w:ascii="Century Gothic" w:eastAsia="Arial Unicode MS" w:hAnsi="Century Gothic"/>
          <w:color w:val="000000"/>
          <w:lang w:eastAsia="bg-BG" w:bidi="bg-BG"/>
        </w:rPr>
        <w:t xml:space="preserve"> конструкци</w:t>
      </w:r>
      <w:r>
        <w:rPr>
          <w:rFonts w:ascii="Century Gothic" w:eastAsia="Arial Unicode MS" w:hAnsi="Century Gothic"/>
          <w:color w:val="000000"/>
          <w:lang w:eastAsia="bg-BG" w:bidi="bg-BG"/>
        </w:rPr>
        <w:t>я</w:t>
      </w:r>
      <w:r w:rsidRPr="00110FD9">
        <w:rPr>
          <w:rFonts w:ascii="Century Gothic" w:eastAsia="Arial Unicode MS" w:hAnsi="Century Gothic"/>
          <w:color w:val="000000"/>
          <w:lang w:eastAsia="bg-BG" w:bidi="bg-BG"/>
        </w:rPr>
        <w:t xml:space="preserve"> </w:t>
      </w:r>
      <w:r>
        <w:rPr>
          <w:rFonts w:ascii="Century Gothic" w:eastAsia="Arial Unicode MS" w:hAnsi="Century Gothic"/>
          <w:color w:val="000000"/>
          <w:lang w:eastAsia="bg-BG" w:bidi="bg-BG"/>
        </w:rPr>
        <w:t>на сград</w:t>
      </w:r>
      <w:r w:rsidR="00EF631B">
        <w:rPr>
          <w:rFonts w:ascii="Century Gothic" w:eastAsia="Arial Unicode MS" w:hAnsi="Century Gothic"/>
          <w:color w:val="000000"/>
          <w:lang w:eastAsia="bg-BG" w:bidi="bg-BG"/>
        </w:rPr>
        <w:t>ите</w:t>
      </w:r>
      <w:r w:rsidRPr="00110FD9">
        <w:rPr>
          <w:rFonts w:ascii="Century Gothic" w:eastAsia="Arial Unicode MS" w:hAnsi="Century Gothic"/>
          <w:color w:val="000000"/>
          <w:lang w:eastAsia="bg-BG" w:bidi="bg-BG"/>
        </w:rPr>
        <w:t>. Фотоволтаичната централа</w:t>
      </w:r>
      <w:r>
        <w:rPr>
          <w:rFonts w:ascii="Century Gothic" w:eastAsia="Arial Unicode MS" w:hAnsi="Century Gothic"/>
          <w:color w:val="000000"/>
          <w:lang w:eastAsia="bg-BG" w:bidi="bg-BG"/>
        </w:rPr>
        <w:t xml:space="preserve"> се</w:t>
      </w:r>
      <w:r w:rsidRPr="00110FD9">
        <w:rPr>
          <w:rFonts w:ascii="Century Gothic" w:eastAsia="Arial Unicode MS" w:hAnsi="Century Gothic"/>
          <w:color w:val="000000"/>
          <w:lang w:eastAsia="bg-BG" w:bidi="bg-BG"/>
        </w:rPr>
        <w:t xml:space="preserve"> състои от </w:t>
      </w:r>
      <w:r w:rsidR="00EF631B">
        <w:rPr>
          <w:rFonts w:ascii="Century Gothic" w:eastAsia="Arial Unicode MS" w:hAnsi="Century Gothic"/>
          <w:color w:val="000000"/>
          <w:lang w:eastAsia="bg-BG" w:bidi="bg-BG"/>
        </w:rPr>
        <w:t xml:space="preserve">фотоволтаични модули. </w:t>
      </w:r>
      <w:r w:rsidR="00EF631B" w:rsidRPr="00EF631B">
        <w:rPr>
          <w:rFonts w:ascii="Century Gothic" w:eastAsia="Arial Unicode MS" w:hAnsi="Century Gothic"/>
          <w:color w:val="000000"/>
          <w:lang w:eastAsia="bg-BG" w:bidi="bg-BG"/>
        </w:rPr>
        <w:t>Предвид технологичните постижения в сферата на фотоволтаиката, стремежът за повишаване на КПД-то на модулите и икономическите показатели са избрани панели на базата на монокристалната технология</w:t>
      </w:r>
      <w:r w:rsidR="0057789A">
        <w:rPr>
          <w:rFonts w:ascii="Century Gothic" w:eastAsia="Arial Unicode MS" w:hAnsi="Century Gothic"/>
          <w:color w:val="000000"/>
          <w:lang w:eastAsia="bg-BG" w:bidi="bg-BG"/>
        </w:rPr>
        <w:t xml:space="preserve"> - м</w:t>
      </w:r>
      <w:r w:rsidR="0057789A" w:rsidRPr="0057789A">
        <w:rPr>
          <w:rFonts w:ascii="Century Gothic" w:eastAsia="Arial Unicode MS" w:hAnsi="Century Gothic"/>
          <w:color w:val="000000"/>
          <w:lang w:eastAsia="bg-BG" w:bidi="bg-BG"/>
        </w:rPr>
        <w:t>онокристален фотоволтаичен панел 475wp., 1762/1134/30mm., (319бр.)</w:t>
      </w:r>
      <w:r w:rsidR="0057789A">
        <w:rPr>
          <w:rFonts w:ascii="Century Gothic" w:eastAsia="Arial Unicode MS" w:hAnsi="Century Gothic"/>
          <w:color w:val="000000"/>
          <w:lang w:eastAsia="bg-BG" w:bidi="bg-BG"/>
        </w:rPr>
        <w:t xml:space="preserve"> и</w:t>
      </w:r>
      <w:r w:rsidR="0057789A" w:rsidRPr="0057789A">
        <w:rPr>
          <w:rFonts w:ascii="Century Gothic" w:eastAsia="Arial Unicode MS" w:hAnsi="Century Gothic"/>
          <w:color w:val="000000"/>
          <w:lang w:eastAsia="bg-BG" w:bidi="bg-BG"/>
        </w:rPr>
        <w:t xml:space="preserve">  Трифазен хибриден инвертор  50kW (3бр.)</w:t>
      </w:r>
    </w:p>
    <w:p w14:paraId="7AF37089" w14:textId="3E6511CC" w:rsidR="00F81156" w:rsidRPr="00F81156" w:rsidRDefault="00F81156" w:rsidP="00F81156">
      <w:pPr>
        <w:pStyle w:val="af0"/>
        <w:spacing w:after="120" w:line="240" w:lineRule="auto"/>
        <w:rPr>
          <w:rFonts w:ascii="Century Gothic" w:hAnsi="Century Gothic"/>
          <w:szCs w:val="22"/>
        </w:rPr>
      </w:pPr>
      <w:r w:rsidRPr="00F81156">
        <w:rPr>
          <w:rFonts w:ascii="Century Gothic" w:hAnsi="Century Gothic"/>
          <w:szCs w:val="22"/>
        </w:rPr>
        <w:t xml:space="preserve">Конструктивната схема </w:t>
      </w:r>
      <w:r w:rsidR="00FE4602">
        <w:rPr>
          <w:rFonts w:ascii="Century Gothic" w:hAnsi="Century Gothic"/>
          <w:szCs w:val="22"/>
        </w:rPr>
        <w:t xml:space="preserve">както на съществуващите, така и на новата </w:t>
      </w:r>
      <w:r w:rsidRPr="00F81156">
        <w:rPr>
          <w:rFonts w:ascii="Century Gothic" w:hAnsi="Century Gothic"/>
          <w:szCs w:val="22"/>
        </w:rPr>
        <w:t>сграда</w:t>
      </w:r>
      <w:r w:rsidR="00FE4602">
        <w:rPr>
          <w:rFonts w:ascii="Century Gothic" w:hAnsi="Century Gothic"/>
          <w:szCs w:val="22"/>
        </w:rPr>
        <w:t xml:space="preserve"> </w:t>
      </w:r>
      <w:r w:rsidRPr="00F81156">
        <w:rPr>
          <w:rFonts w:ascii="Century Gothic" w:hAnsi="Century Gothic"/>
          <w:szCs w:val="22"/>
        </w:rPr>
        <w:t xml:space="preserve">е смесена, изпълнена от монолитен стоманобетон и сглобяема метална конструкция. Фундаментите и стените в околовръс са стоманобетонни. Стените са армирани като шайби и са с  различна височина, отчитайки нивата на терена в контактната зона. Върху стоманобетонните стени ще се монтират стоманени колони и ферми по проект по част СК. Фасадите над котата на необработения бетон ще се изпълнят с термопанели,  монтирани върху вертикални и хоризонтални стоманени водачи. Покривът е двускатен с външно водоотвеждане по схема, покрит е с покривни термопанели, монтирани върху стоманена конструкция по проект. </w:t>
      </w:r>
    </w:p>
    <w:p w14:paraId="53CA0F85" w14:textId="2628DC61" w:rsidR="00E24A86" w:rsidRPr="00E24A86" w:rsidRDefault="00E24A86" w:rsidP="00FE4602">
      <w:pPr>
        <w:pStyle w:val="af0"/>
        <w:spacing w:after="120" w:line="240" w:lineRule="auto"/>
        <w:rPr>
          <w:rFonts w:ascii="Century Gothic" w:hAnsi="Century Gothic"/>
          <w:szCs w:val="22"/>
        </w:rPr>
      </w:pPr>
      <w:r w:rsidRPr="00E24A86">
        <w:rPr>
          <w:rFonts w:ascii="Century Gothic" w:hAnsi="Century Gothic"/>
          <w:szCs w:val="22"/>
        </w:rPr>
        <w:t>Съгласно действащия на град Плевен ОУП имотът попада в Смесена многофункционална  устройствена зона в периферията на града</w:t>
      </w:r>
      <w:r w:rsidRPr="00E24A86">
        <w:rPr>
          <w:rStyle w:val="Char0"/>
          <w:rFonts w:ascii="Century Gothic" w:hAnsi="Century Gothic"/>
          <w:sz w:val="22"/>
          <w:szCs w:val="22"/>
        </w:rPr>
        <w:t>, с отреждане на имота „за производствени, складови дейности и обществено обслужване“</w:t>
      </w:r>
      <w:r w:rsidR="003A14DC" w:rsidRPr="003A14DC">
        <w:rPr>
          <w:rStyle w:val="Char0"/>
          <w:rFonts w:ascii="Sofia Sans Semi Condensed Light" w:hAnsi="Sofia Sans Semi Condensed Light"/>
        </w:rPr>
        <w:t xml:space="preserve"> </w:t>
      </w:r>
      <w:r w:rsidR="003A14DC">
        <w:rPr>
          <w:rStyle w:val="Char0"/>
          <w:rFonts w:ascii="Sofia Sans Semi Condensed Light" w:hAnsi="Sofia Sans Semi Condensed Light"/>
        </w:rPr>
        <w:t xml:space="preserve">за </w:t>
      </w:r>
      <w:r w:rsidR="003A14DC" w:rsidRPr="003A14DC">
        <w:rPr>
          <w:rStyle w:val="Char0"/>
          <w:rFonts w:ascii="Century Gothic" w:hAnsi="Century Gothic"/>
          <w:sz w:val="22"/>
          <w:szCs w:val="22"/>
        </w:rPr>
        <w:t xml:space="preserve">която зона </w:t>
      </w:r>
      <w:r w:rsidR="003A14DC" w:rsidRPr="003A14DC">
        <w:rPr>
          <w:rFonts w:ascii="Century Gothic" w:hAnsi="Century Gothic"/>
          <w:kern w:val="0"/>
          <w:szCs w:val="22"/>
          <w14:ligatures w14:val="none"/>
        </w:rPr>
        <w:t>са предвидени следните устройствени параметри</w:t>
      </w:r>
      <w:r w:rsidR="003A14DC">
        <w:rPr>
          <w:rFonts w:ascii="Century Gothic" w:hAnsi="Century Gothic"/>
          <w:kern w:val="0"/>
          <w:szCs w:val="22"/>
          <w14:ligatures w14:val="none"/>
        </w:rPr>
        <w:t xml:space="preserve"> </w:t>
      </w:r>
      <w:r w:rsidR="003A14DC" w:rsidRPr="003A14DC">
        <w:rPr>
          <w:rFonts w:ascii="Century Gothic" w:hAnsi="Century Gothic"/>
          <w:kern w:val="0"/>
          <w:szCs w:val="22"/>
          <w14:ligatures w14:val="none"/>
        </w:rPr>
        <w:t>м</w:t>
      </w:r>
      <w:r w:rsidR="003A14DC" w:rsidRPr="003A14DC">
        <w:rPr>
          <w:rFonts w:ascii="Century Gothic" w:hAnsi="Century Gothic"/>
          <w:szCs w:val="22"/>
        </w:rPr>
        <w:t>аксимална плътност на застрояване</w:t>
      </w:r>
      <w:r w:rsidR="003A14DC">
        <w:rPr>
          <w:rFonts w:ascii="Century Gothic" w:hAnsi="Century Gothic"/>
          <w:szCs w:val="22"/>
        </w:rPr>
        <w:t xml:space="preserve">- </w:t>
      </w:r>
      <w:r w:rsidR="003A14DC" w:rsidRPr="003A14DC">
        <w:rPr>
          <w:rFonts w:ascii="Century Gothic" w:hAnsi="Century Gothic"/>
          <w:szCs w:val="22"/>
          <w:u w:val="single"/>
        </w:rPr>
        <w:t>50%</w:t>
      </w:r>
      <w:r w:rsidR="003A14DC">
        <w:rPr>
          <w:rFonts w:ascii="Century Gothic" w:hAnsi="Century Gothic"/>
          <w:szCs w:val="22"/>
          <w:u w:val="single"/>
        </w:rPr>
        <w:t xml:space="preserve">, </w:t>
      </w:r>
      <w:r w:rsidR="003A14DC" w:rsidRPr="003A14DC">
        <w:rPr>
          <w:rFonts w:ascii="Century Gothic" w:hAnsi="Century Gothic"/>
          <w:szCs w:val="22"/>
        </w:rPr>
        <w:t>Максимален Коефициент на интензивност К.инт</w:t>
      </w:r>
      <w:r w:rsidR="003A14DC">
        <w:rPr>
          <w:rFonts w:ascii="Century Gothic" w:hAnsi="Century Gothic"/>
          <w:szCs w:val="22"/>
        </w:rPr>
        <w:t xml:space="preserve">- </w:t>
      </w:r>
      <w:r w:rsidR="003A14DC" w:rsidRPr="003A14DC">
        <w:rPr>
          <w:rFonts w:ascii="Century Gothic" w:hAnsi="Century Gothic"/>
          <w:szCs w:val="22"/>
          <w:u w:val="single"/>
        </w:rPr>
        <w:t>3.5</w:t>
      </w:r>
      <w:r w:rsidR="003A14DC">
        <w:rPr>
          <w:rFonts w:ascii="Century Gothic" w:hAnsi="Century Gothic"/>
          <w:szCs w:val="22"/>
          <w:u w:val="single"/>
        </w:rPr>
        <w:t xml:space="preserve">; </w:t>
      </w:r>
      <w:r w:rsidR="003A14DC" w:rsidRPr="003A14DC">
        <w:rPr>
          <w:rFonts w:ascii="Century Gothic" w:hAnsi="Century Gothic"/>
          <w:szCs w:val="22"/>
        </w:rPr>
        <w:t>Минимална плътност на озеленяване</w:t>
      </w:r>
      <w:r w:rsidR="003A14DC">
        <w:rPr>
          <w:rFonts w:ascii="Century Gothic" w:hAnsi="Century Gothic"/>
          <w:szCs w:val="22"/>
        </w:rPr>
        <w:t xml:space="preserve"> - </w:t>
      </w:r>
      <w:r w:rsidR="003A14DC" w:rsidRPr="003A14DC">
        <w:rPr>
          <w:rFonts w:ascii="Century Gothic" w:hAnsi="Century Gothic"/>
          <w:szCs w:val="22"/>
          <w:u w:val="single"/>
        </w:rPr>
        <w:t>30%</w:t>
      </w:r>
      <w:r w:rsidR="003A14DC">
        <w:rPr>
          <w:rFonts w:ascii="Century Gothic" w:hAnsi="Century Gothic"/>
          <w:szCs w:val="22"/>
          <w:u w:val="single"/>
        </w:rPr>
        <w:t xml:space="preserve">; </w:t>
      </w:r>
      <w:r w:rsidR="003A14DC" w:rsidRPr="003A14DC">
        <w:rPr>
          <w:rFonts w:ascii="Century Gothic" w:hAnsi="Century Gothic"/>
          <w:szCs w:val="22"/>
        </w:rPr>
        <w:t>Максимална височина на застрояване</w:t>
      </w:r>
      <w:r w:rsidR="003A14DC">
        <w:rPr>
          <w:rFonts w:ascii="Century Gothic" w:hAnsi="Century Gothic"/>
          <w:szCs w:val="22"/>
        </w:rPr>
        <w:t>-</w:t>
      </w:r>
      <w:r w:rsidR="003A14DC" w:rsidRPr="003A14DC">
        <w:rPr>
          <w:rFonts w:ascii="Century Gothic" w:hAnsi="Century Gothic"/>
          <w:szCs w:val="22"/>
          <w:u w:val="single"/>
        </w:rPr>
        <w:t>15 м.</w:t>
      </w:r>
    </w:p>
    <w:p w14:paraId="00D30606" w14:textId="1166B545" w:rsidR="00DE7974" w:rsidRPr="000A7788" w:rsidRDefault="002A7201" w:rsidP="009F07F3">
      <w:pPr>
        <w:tabs>
          <w:tab w:val="left" w:pos="426"/>
        </w:tabs>
        <w:spacing w:after="120" w:line="240" w:lineRule="auto"/>
        <w:jc w:val="both"/>
        <w:rPr>
          <w:rFonts w:ascii="Century Gothic" w:hAnsi="Century Gothic" w:cs="Century Gothic"/>
        </w:rPr>
      </w:pPr>
      <w:r w:rsidRPr="00FE4602">
        <w:rPr>
          <w:rFonts w:ascii="Century Gothic" w:hAnsi="Century Gothic" w:cs="Century Gothic"/>
        </w:rPr>
        <w:t>О</w:t>
      </w:r>
      <w:r w:rsidR="00604FA2" w:rsidRPr="00FE4602">
        <w:rPr>
          <w:rFonts w:ascii="Century Gothic" w:hAnsi="Century Gothic" w:cs="Century Gothic"/>
        </w:rPr>
        <w:t>бект</w:t>
      </w:r>
      <w:r w:rsidRPr="00FE4602">
        <w:rPr>
          <w:rFonts w:ascii="Century Gothic" w:hAnsi="Century Gothic" w:cs="Century Gothic"/>
        </w:rPr>
        <w:t xml:space="preserve">ът е </w:t>
      </w:r>
      <w:r w:rsidR="00EA77F9" w:rsidRPr="00FE4602">
        <w:rPr>
          <w:rFonts w:ascii="Century Gothic" w:hAnsi="Century Gothic" w:cs="Century Gothic"/>
        </w:rPr>
        <w:t>п</w:t>
      </w:r>
      <w:r w:rsidRPr="00FE4602">
        <w:rPr>
          <w:rFonts w:ascii="Century Gothic" w:hAnsi="Century Gothic" w:cs="Century Gothic"/>
        </w:rPr>
        <w:t>реустройство</w:t>
      </w:r>
      <w:r w:rsidR="00EA77F9" w:rsidRPr="00FE4602">
        <w:rPr>
          <w:rFonts w:ascii="Century Gothic" w:hAnsi="Century Gothic" w:cs="Century Gothic"/>
        </w:rPr>
        <w:t>, р</w:t>
      </w:r>
      <w:r w:rsidR="00B67CC4" w:rsidRPr="00FE4602">
        <w:rPr>
          <w:rFonts w:ascii="Century Gothic" w:hAnsi="Century Gothic" w:cs="Century Gothic"/>
        </w:rPr>
        <w:t xml:space="preserve">еконструкция и </w:t>
      </w:r>
      <w:r w:rsidR="00FE4602">
        <w:rPr>
          <w:rFonts w:ascii="Century Gothic" w:hAnsi="Century Gothic" w:cs="Century Gothic"/>
        </w:rPr>
        <w:t>ново строителство</w:t>
      </w:r>
      <w:r w:rsidR="00DE7974" w:rsidRPr="000A7788">
        <w:rPr>
          <w:rFonts w:ascii="Century Gothic" w:hAnsi="Century Gothic" w:cs="Century Gothic"/>
        </w:rPr>
        <w:t>.</w:t>
      </w:r>
    </w:p>
    <w:p w14:paraId="5DCAD6A3" w14:textId="03FE5D76" w:rsidR="00371718" w:rsidRPr="007407F9" w:rsidRDefault="00356211" w:rsidP="00522D07">
      <w:pPr>
        <w:pStyle w:val="20"/>
        <w:shd w:val="clear" w:color="auto" w:fill="auto"/>
        <w:tabs>
          <w:tab w:val="left" w:pos="0"/>
        </w:tabs>
        <w:spacing w:after="120" w:line="240" w:lineRule="auto"/>
        <w:jc w:val="both"/>
        <w:rPr>
          <w:rFonts w:ascii="Century Gothic" w:hAnsi="Century Gothic"/>
          <w:i/>
          <w:sz w:val="20"/>
          <w:szCs w:val="20"/>
          <w:lang w:val="bg-BG"/>
        </w:rPr>
      </w:pPr>
      <w:r w:rsidRPr="000E6961">
        <w:rPr>
          <w:rFonts w:ascii="Century Gothic" w:hAnsi="Century Gothic"/>
          <w:i/>
          <w:sz w:val="20"/>
          <w:szCs w:val="20"/>
        </w:rPr>
        <w:t>(посочва се характерът на инвестиционното предложение, в т.</w:t>
      </w:r>
      <w:r w:rsidR="008B0A1D">
        <w:rPr>
          <w:rFonts w:ascii="Century Gothic" w:hAnsi="Century Gothic"/>
          <w:i/>
          <w:sz w:val="20"/>
          <w:szCs w:val="20"/>
          <w:lang w:val="bg-BG"/>
        </w:rPr>
        <w:t xml:space="preserve"> </w:t>
      </w:r>
      <w:r w:rsidRPr="000E6961">
        <w:rPr>
          <w:rFonts w:ascii="Century Gothic" w:hAnsi="Century Gothic"/>
          <w:i/>
          <w:sz w:val="20"/>
          <w:szCs w:val="20"/>
        </w:rPr>
        <w:t>ч. дали е за ново инвестиционно предложение, и/или за разширение и изменение на производствената дейност съгласно приложение № 1 и</w:t>
      </w:r>
      <w:r w:rsidRPr="000E6961">
        <w:rPr>
          <w:rFonts w:ascii="Century Gothic" w:hAnsi="Century Gothic"/>
          <w:i/>
          <w:sz w:val="20"/>
          <w:szCs w:val="20"/>
          <w:lang w:val="bg-BG"/>
        </w:rPr>
        <w:t xml:space="preserve"> </w:t>
      </w:r>
      <w:r w:rsidRPr="000E6961">
        <w:rPr>
          <w:rFonts w:ascii="Century Gothic" w:hAnsi="Century Gothic"/>
          <w:i/>
          <w:sz w:val="20"/>
          <w:szCs w:val="20"/>
        </w:rPr>
        <w:t>прил</w:t>
      </w:r>
      <w:r w:rsidRPr="000E6961">
        <w:rPr>
          <w:rFonts w:ascii="Century Gothic" w:hAnsi="Century Gothic"/>
          <w:i/>
          <w:sz w:val="20"/>
          <w:szCs w:val="20"/>
          <w:lang w:val="bg-BG"/>
        </w:rPr>
        <w:t>о</w:t>
      </w:r>
      <w:r w:rsidRPr="000E6961">
        <w:rPr>
          <w:rFonts w:ascii="Century Gothic" w:hAnsi="Century Gothic"/>
          <w:i/>
          <w:sz w:val="20"/>
          <w:szCs w:val="20"/>
        </w:rPr>
        <w:t>жение № 2 към Закона за опазване на околната среда (ЗООС)</w:t>
      </w:r>
      <w:bookmarkEnd w:id="3"/>
    </w:p>
    <w:p w14:paraId="4999062D" w14:textId="77777777" w:rsidR="00C53509" w:rsidRPr="00B915D6" w:rsidRDefault="00356211" w:rsidP="00522D07">
      <w:pPr>
        <w:pStyle w:val="20"/>
        <w:shd w:val="clear" w:color="auto" w:fill="auto"/>
        <w:tabs>
          <w:tab w:val="left" w:pos="851"/>
        </w:tabs>
        <w:spacing w:after="120" w:line="240" w:lineRule="auto"/>
        <w:jc w:val="both"/>
        <w:rPr>
          <w:rFonts w:ascii="Century Gothic" w:hAnsi="Century Gothic"/>
          <w:b/>
          <w:sz w:val="20"/>
          <w:szCs w:val="20"/>
          <w:lang w:val="bg-BG" w:eastAsia="bg-BG"/>
        </w:rPr>
      </w:pPr>
      <w:r w:rsidRPr="00B915D6">
        <w:rPr>
          <w:rFonts w:ascii="Century Gothic" w:hAnsi="Century Gothic"/>
          <w:b/>
          <w:sz w:val="20"/>
          <w:szCs w:val="20"/>
          <w:lang w:eastAsia="bg-BG"/>
        </w:rPr>
        <w:t>2. Описание на основните процеси, к</w:t>
      </w:r>
      <w:r w:rsidR="000E6961" w:rsidRPr="00B915D6">
        <w:rPr>
          <w:rFonts w:ascii="Century Gothic" w:hAnsi="Century Gothic"/>
          <w:b/>
          <w:sz w:val="20"/>
          <w:szCs w:val="20"/>
          <w:lang w:eastAsia="bg-BG"/>
        </w:rPr>
        <w:t>апацитет, обща използвана площ;</w:t>
      </w:r>
      <w:r w:rsidR="00371718">
        <w:rPr>
          <w:rFonts w:ascii="Century Gothic" w:hAnsi="Century Gothic"/>
          <w:b/>
          <w:sz w:val="20"/>
          <w:szCs w:val="20"/>
          <w:lang w:val="bg-BG" w:eastAsia="bg-BG"/>
        </w:rPr>
        <w:t xml:space="preserve"> </w:t>
      </w:r>
      <w:r w:rsidRPr="00B915D6">
        <w:rPr>
          <w:rFonts w:ascii="Century Gothic" w:hAnsi="Century Gothic"/>
          <w:b/>
          <w:sz w:val="20"/>
          <w:szCs w:val="20"/>
          <w:lang w:eastAsia="bg-BG"/>
        </w:rPr>
        <w:t xml:space="preserve">необходимост от други свързани с основния предмет спомагателни или поддържащи дейности, в т.ч. ползване на съществуваща или необходимост от изграждане на нова техническа инфраструктура (пътища/улици, газопровод, електропроводи и др.); предвидени изкопни работи, предполагаема дълбочина на изкопите, ползване на </w:t>
      </w:r>
      <w:r w:rsidRPr="00B915D6">
        <w:rPr>
          <w:rFonts w:ascii="Century Gothic" w:hAnsi="Century Gothic"/>
          <w:b/>
          <w:sz w:val="20"/>
          <w:szCs w:val="20"/>
          <w:lang w:val="bg-BG" w:eastAsia="bg-BG"/>
        </w:rPr>
        <w:t>вз</w:t>
      </w:r>
      <w:r w:rsidRPr="00B915D6">
        <w:rPr>
          <w:rFonts w:ascii="Century Gothic" w:hAnsi="Century Gothic"/>
          <w:b/>
          <w:sz w:val="20"/>
          <w:szCs w:val="20"/>
          <w:lang w:eastAsia="bg-BG"/>
        </w:rPr>
        <w:t>рив:</w:t>
      </w:r>
      <w:r w:rsidRPr="00B915D6">
        <w:rPr>
          <w:rFonts w:ascii="Century Gothic" w:hAnsi="Century Gothic"/>
          <w:b/>
          <w:sz w:val="20"/>
          <w:szCs w:val="20"/>
          <w:lang w:val="bg-BG" w:eastAsia="bg-BG"/>
        </w:rPr>
        <w:t xml:space="preserve"> </w:t>
      </w:r>
    </w:p>
    <w:p w14:paraId="0E8ED9D2" w14:textId="7375FF99" w:rsidR="0088347D" w:rsidRPr="0058449B" w:rsidRDefault="0088347D" w:rsidP="002C4774">
      <w:pPr>
        <w:tabs>
          <w:tab w:val="left" w:pos="1134"/>
        </w:tabs>
        <w:spacing w:after="120" w:line="240" w:lineRule="auto"/>
        <w:jc w:val="both"/>
        <w:rPr>
          <w:rFonts w:ascii="Century Gothic" w:eastAsia="Arial Unicode MS" w:hAnsi="Century Gothic"/>
          <w:color w:val="000000"/>
          <w:shd w:val="clear" w:color="auto" w:fill="FFFFFF"/>
          <w:lang w:eastAsia="bg-BG" w:bidi="bg-BG"/>
        </w:rPr>
      </w:pPr>
      <w:r w:rsidRPr="0058449B">
        <w:rPr>
          <w:rFonts w:ascii="Century Gothic" w:hAnsi="Century Gothic"/>
        </w:rPr>
        <w:t>Площ на</w:t>
      </w:r>
      <w:r>
        <w:rPr>
          <w:rFonts w:ascii="Century Gothic" w:hAnsi="Century Gothic"/>
        </w:rPr>
        <w:t xml:space="preserve"> </w:t>
      </w:r>
      <w:bookmarkStart w:id="5" w:name="_Hlk8287698"/>
      <w:r w:rsidR="00B67CC4">
        <w:rPr>
          <w:rFonts w:ascii="Century Gothic" w:hAnsi="Century Gothic"/>
        </w:rPr>
        <w:t>ПИ 179.848-26</w:t>
      </w:r>
      <w:r w:rsidR="00FE4602">
        <w:rPr>
          <w:rFonts w:ascii="Century Gothic" w:hAnsi="Century Gothic"/>
        </w:rPr>
        <w:t xml:space="preserve"> </w:t>
      </w:r>
      <w:r w:rsidR="00B67CC4">
        <w:rPr>
          <w:rFonts w:ascii="Century Gothic" w:hAnsi="Century Gothic"/>
        </w:rPr>
        <w:t xml:space="preserve">669 </w:t>
      </w:r>
      <w:r w:rsidRPr="0058449B">
        <w:rPr>
          <w:rFonts w:ascii="Century Gothic" w:hAnsi="Century Gothic"/>
        </w:rPr>
        <w:t>кв.м</w:t>
      </w:r>
      <w:r w:rsidR="00604FA2">
        <w:rPr>
          <w:rFonts w:ascii="Century Gothic" w:hAnsi="Century Gothic"/>
        </w:rPr>
        <w:t>.</w:t>
      </w:r>
      <w:r w:rsidR="00FE4602">
        <w:rPr>
          <w:rFonts w:ascii="Century Gothic" w:hAnsi="Century Gothic"/>
        </w:rPr>
        <w:t>, РЗП на Месопреработвателното предприятие 849.62 кв.м.</w:t>
      </w:r>
    </w:p>
    <w:bookmarkEnd w:id="5"/>
    <w:p w14:paraId="19470F3B" w14:textId="2CB19FD6" w:rsidR="009A49B2" w:rsidRDefault="009A49B2" w:rsidP="002C4774">
      <w:pPr>
        <w:pStyle w:val="20"/>
        <w:shd w:val="clear" w:color="auto" w:fill="auto"/>
        <w:tabs>
          <w:tab w:val="left" w:pos="851"/>
        </w:tabs>
        <w:spacing w:after="120" w:line="240" w:lineRule="auto"/>
        <w:jc w:val="both"/>
        <w:rPr>
          <w:rFonts w:ascii="Century Gothic" w:hAnsi="Century Gothic"/>
          <w:sz w:val="22"/>
          <w:szCs w:val="22"/>
          <w:lang w:val="bg-BG"/>
        </w:rPr>
      </w:pPr>
      <w:r w:rsidRPr="004B3E9B">
        <w:rPr>
          <w:rFonts w:ascii="Century Gothic" w:hAnsi="Century Gothic"/>
          <w:sz w:val="22"/>
          <w:szCs w:val="22"/>
        </w:rPr>
        <w:t>Имот</w:t>
      </w:r>
      <w:r w:rsidR="00FE4602">
        <w:rPr>
          <w:rFonts w:ascii="Century Gothic" w:hAnsi="Century Gothic"/>
          <w:sz w:val="22"/>
          <w:szCs w:val="22"/>
          <w:lang w:val="bg-BG"/>
        </w:rPr>
        <w:t>ът</w:t>
      </w:r>
      <w:r w:rsidRPr="004B3E9B">
        <w:rPr>
          <w:rFonts w:ascii="Century Gothic" w:hAnsi="Century Gothic"/>
          <w:sz w:val="22"/>
          <w:szCs w:val="22"/>
        </w:rPr>
        <w:t xml:space="preserve"> </w:t>
      </w:r>
      <w:r w:rsidR="00FE4602">
        <w:rPr>
          <w:rFonts w:ascii="Century Gothic" w:hAnsi="Century Gothic"/>
          <w:sz w:val="22"/>
          <w:szCs w:val="22"/>
          <w:lang w:val="bg-BG"/>
        </w:rPr>
        <w:t>е</w:t>
      </w:r>
      <w:r w:rsidR="00604FA2">
        <w:rPr>
          <w:rFonts w:ascii="Century Gothic" w:hAnsi="Century Gothic"/>
          <w:sz w:val="22"/>
          <w:szCs w:val="22"/>
          <w:lang w:val="bg-BG"/>
        </w:rPr>
        <w:t xml:space="preserve"> водоснабден със съществуваща партида</w:t>
      </w:r>
      <w:r w:rsidR="00FE4602">
        <w:rPr>
          <w:rFonts w:ascii="Century Gothic" w:hAnsi="Century Gothic"/>
          <w:sz w:val="22"/>
          <w:szCs w:val="22"/>
          <w:lang w:val="bg-BG"/>
        </w:rPr>
        <w:t xml:space="preserve"> и договор с ВиК Плевен</w:t>
      </w:r>
      <w:r w:rsidRPr="004B3E9B">
        <w:rPr>
          <w:rFonts w:ascii="Century Gothic" w:hAnsi="Century Gothic"/>
          <w:sz w:val="22"/>
          <w:szCs w:val="22"/>
        </w:rPr>
        <w:t>.</w:t>
      </w:r>
    </w:p>
    <w:p w14:paraId="03E59F4C" w14:textId="21551368" w:rsidR="00193BCB" w:rsidRPr="00193BCB" w:rsidRDefault="00193BCB" w:rsidP="002C4774">
      <w:pPr>
        <w:pStyle w:val="20"/>
        <w:shd w:val="clear" w:color="auto" w:fill="auto"/>
        <w:tabs>
          <w:tab w:val="left" w:pos="851"/>
        </w:tabs>
        <w:spacing w:after="120" w:line="240" w:lineRule="auto"/>
        <w:jc w:val="both"/>
        <w:rPr>
          <w:rFonts w:ascii="Century Gothic" w:hAnsi="Century Gothic"/>
          <w:sz w:val="22"/>
          <w:szCs w:val="22"/>
          <w:lang w:val="bg-BG"/>
        </w:rPr>
      </w:pPr>
      <w:r>
        <w:rPr>
          <w:rFonts w:ascii="Century Gothic" w:hAnsi="Century Gothic"/>
          <w:sz w:val="22"/>
          <w:szCs w:val="22"/>
          <w:lang w:val="bg-BG"/>
        </w:rPr>
        <w:t>Имот</w:t>
      </w:r>
      <w:r w:rsidR="00FE4602">
        <w:rPr>
          <w:rFonts w:ascii="Century Gothic" w:hAnsi="Century Gothic"/>
          <w:sz w:val="22"/>
          <w:szCs w:val="22"/>
          <w:lang w:val="bg-BG"/>
        </w:rPr>
        <w:t>ът</w:t>
      </w:r>
      <w:r>
        <w:rPr>
          <w:rFonts w:ascii="Century Gothic" w:hAnsi="Century Gothic"/>
          <w:sz w:val="22"/>
          <w:szCs w:val="22"/>
          <w:lang w:val="bg-BG"/>
        </w:rPr>
        <w:t xml:space="preserve"> </w:t>
      </w:r>
      <w:r w:rsidR="00FE4602">
        <w:rPr>
          <w:rFonts w:ascii="Century Gothic" w:hAnsi="Century Gothic"/>
          <w:sz w:val="22"/>
          <w:szCs w:val="22"/>
          <w:lang w:val="bg-BG"/>
        </w:rPr>
        <w:t>е</w:t>
      </w:r>
      <w:r>
        <w:rPr>
          <w:rFonts w:ascii="Century Gothic" w:hAnsi="Century Gothic"/>
          <w:sz w:val="22"/>
          <w:szCs w:val="22"/>
          <w:lang w:val="bg-BG"/>
        </w:rPr>
        <w:t xml:space="preserve"> електозахранен</w:t>
      </w:r>
      <w:r w:rsidR="00DE3B57">
        <w:rPr>
          <w:rFonts w:ascii="Century Gothic" w:hAnsi="Century Gothic"/>
          <w:sz w:val="22"/>
          <w:szCs w:val="22"/>
          <w:lang w:val="bg-BG"/>
        </w:rPr>
        <w:t>и</w:t>
      </w:r>
      <w:r>
        <w:rPr>
          <w:rFonts w:ascii="Century Gothic" w:hAnsi="Century Gothic"/>
          <w:sz w:val="22"/>
          <w:szCs w:val="22"/>
          <w:lang w:val="bg-BG"/>
        </w:rPr>
        <w:t xml:space="preserve"> със съществуваща партида</w:t>
      </w:r>
      <w:r w:rsidR="00FE4602">
        <w:rPr>
          <w:rFonts w:ascii="Century Gothic" w:hAnsi="Century Gothic"/>
          <w:sz w:val="22"/>
          <w:szCs w:val="22"/>
          <w:lang w:val="bg-BG"/>
        </w:rPr>
        <w:t xml:space="preserve"> и договор с ЕРМ Запад</w:t>
      </w:r>
      <w:r>
        <w:rPr>
          <w:rFonts w:ascii="Century Gothic" w:hAnsi="Century Gothic"/>
          <w:sz w:val="22"/>
          <w:szCs w:val="22"/>
          <w:lang w:val="bg-BG"/>
        </w:rPr>
        <w:t>.</w:t>
      </w:r>
    </w:p>
    <w:p w14:paraId="0BF795EC" w14:textId="33F3F67B" w:rsidR="00842D18" w:rsidRPr="00842D18" w:rsidRDefault="00842D18" w:rsidP="00842D18">
      <w:pPr>
        <w:pStyle w:val="af0"/>
        <w:spacing w:after="120" w:line="240" w:lineRule="auto"/>
        <w:rPr>
          <w:rFonts w:ascii="Century Gothic" w:hAnsi="Century Gothic"/>
          <w:szCs w:val="22"/>
        </w:rPr>
      </w:pPr>
      <w:r w:rsidRPr="00842D18">
        <w:rPr>
          <w:rFonts w:ascii="Century Gothic" w:hAnsi="Century Gothic"/>
          <w:szCs w:val="22"/>
        </w:rPr>
        <w:t xml:space="preserve">Имотът граничи от север с  ПИ 179.8 – пасище, от изток с ПИ 179.849 и ПИ 179.819, от запад и юг с общинска улица „Радишевско шосе“. </w:t>
      </w:r>
    </w:p>
    <w:p w14:paraId="187D35BF" w14:textId="1302FCB6" w:rsidR="00F37DE6" w:rsidRDefault="00F37DE6" w:rsidP="002C4774">
      <w:pPr>
        <w:tabs>
          <w:tab w:val="left" w:pos="1134"/>
        </w:tabs>
        <w:spacing w:after="120" w:line="240" w:lineRule="auto"/>
        <w:jc w:val="both"/>
        <w:rPr>
          <w:rFonts w:ascii="Century Gothic" w:hAnsi="Century Gothic" w:cs="Century Gothic"/>
          <w:color w:val="000000"/>
          <w:lang w:val="ru-RU"/>
        </w:rPr>
      </w:pPr>
      <w:r w:rsidRPr="00F37DE6">
        <w:rPr>
          <w:rFonts w:ascii="Century Gothic" w:hAnsi="Century Gothic" w:cs="Century Gothic"/>
          <w:color w:val="000000"/>
        </w:rPr>
        <w:t>А</w:t>
      </w:r>
      <w:r w:rsidRPr="00F37DE6">
        <w:rPr>
          <w:rFonts w:ascii="Century Gothic" w:hAnsi="Century Gothic" w:cs="Century Gothic"/>
          <w:color w:val="000000"/>
          <w:lang w:val="ru-RU"/>
        </w:rPr>
        <w:t>втомобил</w:t>
      </w:r>
      <w:r w:rsidRPr="00F37DE6">
        <w:rPr>
          <w:rFonts w:ascii="Century Gothic" w:hAnsi="Century Gothic" w:cs="Century Gothic"/>
          <w:color w:val="000000"/>
        </w:rPr>
        <w:t>ният</w:t>
      </w:r>
      <w:r w:rsidRPr="00F37DE6">
        <w:rPr>
          <w:rFonts w:ascii="Century Gothic" w:hAnsi="Century Gothic" w:cs="Century Gothic"/>
          <w:color w:val="000000"/>
          <w:lang w:val="ru-RU"/>
        </w:rPr>
        <w:t xml:space="preserve">  </w:t>
      </w:r>
      <w:r w:rsidR="00842D18">
        <w:rPr>
          <w:rFonts w:ascii="Century Gothic" w:hAnsi="Century Gothic" w:cs="Century Gothic"/>
          <w:color w:val="000000"/>
          <w:lang w:val="ru-RU"/>
        </w:rPr>
        <w:t>подход в имота е осигурен от обслужваща улица от запад.</w:t>
      </w:r>
    </w:p>
    <w:p w14:paraId="0BBFAFB3" w14:textId="3606CBEF" w:rsidR="00842D18" w:rsidRDefault="00842D18" w:rsidP="002C4774">
      <w:pPr>
        <w:tabs>
          <w:tab w:val="left" w:pos="1134"/>
        </w:tabs>
        <w:spacing w:after="120" w:line="240" w:lineRule="auto"/>
        <w:jc w:val="both"/>
        <w:rPr>
          <w:rFonts w:ascii="Century Gothic" w:hAnsi="Century Gothic" w:cs="Century Gothic"/>
          <w:color w:val="000000"/>
        </w:rPr>
      </w:pPr>
      <w:r>
        <w:rPr>
          <w:rFonts w:ascii="Century Gothic" w:hAnsi="Century Gothic" w:cs="Century Gothic"/>
          <w:color w:val="000000"/>
          <w:lang w:val="ru-RU"/>
        </w:rPr>
        <w:t>В рамките на имота са разположени паркоместта</w:t>
      </w:r>
      <w:r w:rsidR="003478D4">
        <w:rPr>
          <w:rFonts w:ascii="Century Gothic" w:hAnsi="Century Gothic" w:cs="Century Gothic"/>
          <w:color w:val="000000"/>
          <w:lang w:val="ru-RU"/>
        </w:rPr>
        <w:t xml:space="preserve"> за служителите.</w:t>
      </w:r>
    </w:p>
    <w:p w14:paraId="142CD686" w14:textId="1DA97605" w:rsidR="00667A1A" w:rsidRDefault="00667A1A" w:rsidP="00522D07">
      <w:pPr>
        <w:spacing w:after="120" w:line="240" w:lineRule="auto"/>
        <w:rPr>
          <w:rFonts w:ascii="Century Gothic" w:hAnsi="Century Gothic"/>
        </w:rPr>
      </w:pPr>
      <w:r w:rsidRPr="00DA5561">
        <w:rPr>
          <w:rFonts w:ascii="Century Gothic" w:hAnsi="Century Gothic"/>
        </w:rPr>
        <w:t xml:space="preserve">Изкопните работи </w:t>
      </w:r>
      <w:r w:rsidR="000152A2">
        <w:rPr>
          <w:rFonts w:ascii="Century Gothic" w:hAnsi="Century Gothic"/>
        </w:rPr>
        <w:t xml:space="preserve">за новото строителство </w:t>
      </w:r>
      <w:r w:rsidRPr="00DA5561">
        <w:rPr>
          <w:rFonts w:ascii="Century Gothic" w:hAnsi="Century Gothic"/>
        </w:rPr>
        <w:t xml:space="preserve">ще бъдат машинни и ръчни, дълбочината им ще е съгласно проект по част Конструкции, </w:t>
      </w:r>
      <w:r>
        <w:rPr>
          <w:rFonts w:ascii="Century Gothic" w:hAnsi="Century Gothic"/>
        </w:rPr>
        <w:t>до</w:t>
      </w:r>
      <w:r w:rsidRPr="00DA5561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1.50</w:t>
      </w:r>
      <w:r w:rsidRPr="00DA5561">
        <w:rPr>
          <w:rFonts w:ascii="Century Gothic" w:hAnsi="Century Gothic"/>
        </w:rPr>
        <w:t xml:space="preserve"> м.</w:t>
      </w:r>
    </w:p>
    <w:p w14:paraId="2E5D28EE" w14:textId="2383D91C" w:rsidR="00252F75" w:rsidRPr="00252F75" w:rsidRDefault="00356211" w:rsidP="00522D07">
      <w:pPr>
        <w:spacing w:after="120" w:line="240" w:lineRule="auto"/>
        <w:rPr>
          <w:rFonts w:ascii="Century Gothic" w:hAnsi="Century Gothic"/>
          <w:b/>
          <w:bCs/>
          <w:color w:val="FFFFFF"/>
          <w:szCs w:val="28"/>
          <w:lang w:val="ru-RU"/>
        </w:rPr>
      </w:pPr>
      <w:r w:rsidRPr="00B915D6">
        <w:rPr>
          <w:rFonts w:ascii="Century Gothic" w:hAnsi="Century Gothic"/>
          <w:b/>
          <w:sz w:val="20"/>
          <w:szCs w:val="20"/>
        </w:rPr>
        <w:t xml:space="preserve">3. Връзка с други съществуващи и одобрени с устройствен или друг план дейности в обхвата на въздействие на обекта на инвестиционното предложение, необходимост от </w:t>
      </w:r>
      <w:r w:rsidRPr="00B915D6">
        <w:rPr>
          <w:rFonts w:ascii="Century Gothic" w:hAnsi="Century Gothic"/>
          <w:b/>
          <w:sz w:val="20"/>
          <w:szCs w:val="20"/>
        </w:rPr>
        <w:lastRenderedPageBreak/>
        <w:t>издаване на съгласувателни/разрешителни докумен</w:t>
      </w:r>
      <w:r w:rsidR="00AD2D0B" w:rsidRPr="00B915D6">
        <w:rPr>
          <w:rFonts w:ascii="Century Gothic" w:hAnsi="Century Gothic"/>
          <w:b/>
          <w:sz w:val="20"/>
          <w:szCs w:val="20"/>
        </w:rPr>
        <w:t xml:space="preserve">ти по реда на специален закон; </w:t>
      </w:r>
      <w:r w:rsidRPr="00B915D6">
        <w:rPr>
          <w:rFonts w:ascii="Century Gothic" w:hAnsi="Century Gothic"/>
          <w:b/>
          <w:sz w:val="20"/>
          <w:szCs w:val="20"/>
        </w:rPr>
        <w:t>орган по одобряване/разрешаване на инвестиционното предложение по реда на специален закон:</w:t>
      </w:r>
      <w:r w:rsidR="00860578" w:rsidRPr="00860578">
        <w:rPr>
          <w:rFonts w:ascii="Century Gothic" w:hAnsi="Century Gothic"/>
        </w:rPr>
        <w:t xml:space="preserve"> </w:t>
      </w:r>
    </w:p>
    <w:p w14:paraId="6539C1D5" w14:textId="35FCE06D" w:rsidR="007E54F8" w:rsidRPr="006E0787" w:rsidRDefault="007E54F8" w:rsidP="006E0787">
      <w:pPr>
        <w:pStyle w:val="af0"/>
        <w:spacing w:after="120" w:line="240" w:lineRule="auto"/>
        <w:rPr>
          <w:rFonts w:ascii="Century Gothic" w:hAnsi="Century Gothic"/>
          <w:szCs w:val="22"/>
        </w:rPr>
      </w:pPr>
      <w:bookmarkStart w:id="6" w:name="_Hlk216365439"/>
      <w:r w:rsidRPr="007E54F8">
        <w:rPr>
          <w:rFonts w:ascii="Century Gothic" w:eastAsia="Times New Roman" w:hAnsi="Century Gothic"/>
          <w:lang w:val="ru-RU"/>
        </w:rPr>
        <w:t>Съществуващ</w:t>
      </w:r>
      <w:r w:rsidR="000152A2">
        <w:rPr>
          <w:rFonts w:ascii="Century Gothic" w:eastAsia="Times New Roman" w:hAnsi="Century Gothic"/>
          <w:lang w:val="ru-RU"/>
        </w:rPr>
        <w:t>ите</w:t>
      </w:r>
      <w:r w:rsidRPr="007E54F8">
        <w:rPr>
          <w:rFonts w:ascii="Century Gothic" w:eastAsia="Times New Roman" w:hAnsi="Century Gothic"/>
          <w:lang w:val="ru-RU"/>
        </w:rPr>
        <w:t xml:space="preserve"> сград</w:t>
      </w:r>
      <w:r w:rsidR="006E0787">
        <w:rPr>
          <w:rFonts w:ascii="Century Gothic" w:eastAsia="Times New Roman" w:hAnsi="Century Gothic"/>
          <w:lang w:val="ru-RU"/>
        </w:rPr>
        <w:t>и</w:t>
      </w:r>
      <w:r w:rsidRPr="007E54F8">
        <w:rPr>
          <w:rFonts w:ascii="Century Gothic" w:eastAsia="Times New Roman" w:hAnsi="Century Gothic"/>
          <w:lang w:val="ru-RU"/>
        </w:rPr>
        <w:t xml:space="preserve"> се намира</w:t>
      </w:r>
      <w:r w:rsidR="006E0787">
        <w:rPr>
          <w:rFonts w:ascii="Century Gothic" w:eastAsia="Times New Roman" w:hAnsi="Century Gothic"/>
          <w:lang w:val="ru-RU"/>
        </w:rPr>
        <w:t xml:space="preserve">т в </w:t>
      </w:r>
      <w:r w:rsidRPr="007E54F8">
        <w:rPr>
          <w:rFonts w:ascii="Century Gothic" w:eastAsia="Times New Roman" w:hAnsi="Century Gothic"/>
          <w:lang w:val="ru-RU"/>
        </w:rPr>
        <w:t xml:space="preserve">ПИ </w:t>
      </w:r>
      <w:r w:rsidR="006E0787">
        <w:rPr>
          <w:rFonts w:ascii="Century Gothic" w:eastAsia="Times New Roman" w:hAnsi="Century Gothic"/>
          <w:lang w:val="ru-RU"/>
        </w:rPr>
        <w:t>56722.179.848, местност Ча</w:t>
      </w:r>
      <w:r w:rsidR="000152A2">
        <w:rPr>
          <w:rFonts w:ascii="Century Gothic" w:eastAsia="Times New Roman" w:hAnsi="Century Gothic"/>
          <w:lang w:val="ru-RU"/>
        </w:rPr>
        <w:t>и</w:t>
      </w:r>
      <w:r w:rsidR="006E0787">
        <w:rPr>
          <w:rFonts w:ascii="Century Gothic" w:eastAsia="Times New Roman" w:hAnsi="Century Gothic"/>
          <w:lang w:val="ru-RU"/>
        </w:rPr>
        <w:t>ра</w:t>
      </w:r>
      <w:r w:rsidR="006E0787">
        <w:rPr>
          <w:rFonts w:ascii="Century Gothic" w:eastAsia="Times New Roman" w:hAnsi="Century Gothic"/>
        </w:rPr>
        <w:t>.</w:t>
      </w:r>
      <w:r w:rsidRPr="007E54F8">
        <w:rPr>
          <w:rFonts w:ascii="Century Gothic" w:eastAsia="Times New Roman" w:hAnsi="Century Gothic"/>
        </w:rPr>
        <w:t xml:space="preserve"> </w:t>
      </w:r>
      <w:r w:rsidR="006E0787" w:rsidRPr="00842D18">
        <w:rPr>
          <w:rFonts w:ascii="Century Gothic" w:hAnsi="Century Gothic"/>
          <w:szCs w:val="22"/>
        </w:rPr>
        <w:t xml:space="preserve">Имотът граничи от север с  ПИ 179.8 – пасище, от изток с ПИ 179.849 и ПИ 179.819, от запад и юг с общинска улица „Радишевско шосе“. </w:t>
      </w:r>
    </w:p>
    <w:p w14:paraId="73CE04FB" w14:textId="45E3690B" w:rsidR="007E54F8" w:rsidRPr="007E54F8" w:rsidRDefault="007E54F8" w:rsidP="007E54F8">
      <w:pPr>
        <w:spacing w:after="120" w:line="240" w:lineRule="auto"/>
        <w:jc w:val="both"/>
        <w:rPr>
          <w:rFonts w:ascii="Century Gothic" w:eastAsia="Times New Roman" w:hAnsi="Century Gothic" w:cs="Arial"/>
          <w:lang w:val="ru-RU"/>
        </w:rPr>
      </w:pPr>
      <w:r w:rsidRPr="007E54F8">
        <w:rPr>
          <w:rFonts w:ascii="Century Gothic" w:eastAsia="Times New Roman" w:hAnsi="Century Gothic"/>
          <w:bCs/>
        </w:rPr>
        <w:t>Имо</w:t>
      </w:r>
      <w:r w:rsidR="006E0787">
        <w:rPr>
          <w:rFonts w:ascii="Century Gothic" w:eastAsia="Times New Roman" w:hAnsi="Century Gothic"/>
          <w:bCs/>
        </w:rPr>
        <w:t>тът</w:t>
      </w:r>
      <w:r w:rsidRPr="007E54F8">
        <w:rPr>
          <w:rFonts w:ascii="Century Gothic" w:eastAsia="Times New Roman" w:hAnsi="Century Gothic"/>
          <w:bCs/>
        </w:rPr>
        <w:t xml:space="preserve"> се намира</w:t>
      </w:r>
      <w:r>
        <w:rPr>
          <w:rFonts w:ascii="Century Gothic" w:eastAsia="Times New Roman" w:hAnsi="Century Gothic"/>
          <w:bCs/>
        </w:rPr>
        <w:t>т</w:t>
      </w:r>
      <w:r w:rsidRPr="007E54F8">
        <w:rPr>
          <w:rFonts w:ascii="Century Gothic" w:eastAsia="Times New Roman" w:hAnsi="Century Gothic"/>
          <w:bCs/>
        </w:rPr>
        <w:t xml:space="preserve"> в </w:t>
      </w:r>
      <w:r w:rsidR="006E0787" w:rsidRPr="00E24A86">
        <w:rPr>
          <w:rFonts w:ascii="Century Gothic" w:hAnsi="Century Gothic"/>
        </w:rPr>
        <w:t>Смесена многофункционална  устройствена зона в периферията на града</w:t>
      </w:r>
      <w:r w:rsidR="006E0787" w:rsidRPr="00E24A86">
        <w:rPr>
          <w:rStyle w:val="Char0"/>
          <w:rFonts w:ascii="Century Gothic" w:hAnsi="Century Gothic"/>
          <w:sz w:val="22"/>
          <w:szCs w:val="22"/>
        </w:rPr>
        <w:t>, с отреждане на имота „за производствени, складови дейности и обществено обслужване“</w:t>
      </w:r>
    </w:p>
    <w:bookmarkEnd w:id="6"/>
    <w:p w14:paraId="34DA3933" w14:textId="77777777" w:rsidR="003E558B" w:rsidRPr="00065203" w:rsidRDefault="00000629" w:rsidP="00522D07">
      <w:pPr>
        <w:tabs>
          <w:tab w:val="left" w:pos="1134"/>
        </w:tabs>
        <w:spacing w:after="120" w:line="240" w:lineRule="auto"/>
        <w:rPr>
          <w:rFonts w:ascii="Century Gothic" w:eastAsia="Times New Roman" w:hAnsi="Century Gothic"/>
          <w:i/>
          <w:sz w:val="20"/>
          <w:szCs w:val="20"/>
        </w:rPr>
      </w:pPr>
      <w:r w:rsidRPr="00D83748">
        <w:rPr>
          <w:rFonts w:ascii="Century Gothic" w:eastAsia="Times New Roman" w:hAnsi="Century Gothic"/>
          <w:i/>
          <w:sz w:val="20"/>
          <w:szCs w:val="20"/>
        </w:rPr>
        <w:t>орган по одобряване /разрешаване на инвестиционното предложение по реда на специален закон:</w:t>
      </w:r>
      <w:r>
        <w:rPr>
          <w:rFonts w:ascii="Century Gothic" w:eastAsia="Times New Roman" w:hAnsi="Century Gothic"/>
          <w:i/>
          <w:sz w:val="20"/>
          <w:szCs w:val="20"/>
        </w:rPr>
        <w:t xml:space="preserve"> </w:t>
      </w:r>
      <w:r w:rsidRPr="00D83748">
        <w:rPr>
          <w:rFonts w:ascii="Century Gothic" w:hAnsi="Century Gothic"/>
          <w:b/>
        </w:rPr>
        <w:t>РИОСВ Плевен</w:t>
      </w:r>
    </w:p>
    <w:p w14:paraId="32D117A5" w14:textId="77777777" w:rsidR="00C53509" w:rsidRPr="00B915D6" w:rsidRDefault="00C53509" w:rsidP="00522D07">
      <w:pPr>
        <w:pStyle w:val="ae"/>
        <w:tabs>
          <w:tab w:val="left" w:pos="284"/>
          <w:tab w:val="left" w:pos="1134"/>
        </w:tabs>
        <w:spacing w:after="120"/>
        <w:ind w:left="0"/>
        <w:jc w:val="both"/>
        <w:rPr>
          <w:rFonts w:ascii="Century Gothic" w:hAnsi="Century Gothic"/>
          <w:b/>
          <w:sz w:val="20"/>
          <w:szCs w:val="20"/>
        </w:rPr>
      </w:pPr>
      <w:r w:rsidRPr="00B915D6">
        <w:rPr>
          <w:rFonts w:ascii="Century Gothic" w:hAnsi="Century Gothic"/>
          <w:b/>
          <w:sz w:val="20"/>
          <w:szCs w:val="20"/>
          <w:lang w:val="x-none"/>
        </w:rPr>
        <w:t>4. Местоположение:</w:t>
      </w:r>
    </w:p>
    <w:p w14:paraId="1A84DEAC" w14:textId="77777777" w:rsidR="00AD2D0B" w:rsidRPr="00AD2D0B" w:rsidRDefault="00C53509" w:rsidP="00522D07">
      <w:pPr>
        <w:tabs>
          <w:tab w:val="left" w:pos="851"/>
        </w:tabs>
        <w:spacing w:after="120" w:line="240" w:lineRule="auto"/>
        <w:jc w:val="both"/>
        <w:rPr>
          <w:rFonts w:ascii="Century Gothic" w:hAnsi="Century Gothic"/>
          <w:i/>
          <w:sz w:val="20"/>
          <w:szCs w:val="20"/>
        </w:rPr>
      </w:pPr>
      <w:r w:rsidRPr="00AD2D0B">
        <w:rPr>
          <w:rFonts w:ascii="Century Gothic" w:hAnsi="Century Gothic"/>
          <w:i/>
          <w:sz w:val="20"/>
          <w:szCs w:val="20"/>
          <w:lang w:val="x-none"/>
        </w:rPr>
        <w:t>(населено място, община, квартал, поземлен имот, като за линейни обекти се посочват засегнатите общини/райони/кметства, географски координати или правоъгълни проекционни UTM координати в 35 зона в БГС2005, собственост, близост до или засягане на елементи на Националната екологична мрежа (НЕМ), обекти, подлежащи на здравна защита, и територии за опазване на обектите на културното наследство, очаквано трансгранично въздействие, схема на нова или промяна на съществуваща пътна инфраструктура)</w:t>
      </w:r>
    </w:p>
    <w:p w14:paraId="765F3C21" w14:textId="7DE595A2" w:rsidR="009A49B2" w:rsidRPr="008E5FAD" w:rsidRDefault="009A49B2" w:rsidP="00F846F4">
      <w:pPr>
        <w:pStyle w:val="ae"/>
        <w:numPr>
          <w:ilvl w:val="0"/>
          <w:numId w:val="7"/>
        </w:numPr>
        <w:tabs>
          <w:tab w:val="left" w:pos="284"/>
          <w:tab w:val="left" w:pos="1134"/>
        </w:tabs>
        <w:spacing w:after="120"/>
        <w:ind w:left="0" w:firstLine="0"/>
        <w:contextualSpacing w:val="0"/>
        <w:jc w:val="both"/>
        <w:rPr>
          <w:rFonts w:ascii="Century Gothic" w:hAnsi="Century Gothic" w:cs="Times New Roman"/>
          <w:sz w:val="22"/>
          <w:szCs w:val="22"/>
        </w:rPr>
      </w:pPr>
      <w:bookmarkStart w:id="7" w:name="_Hlk3881655"/>
      <w:bookmarkStart w:id="8" w:name="_Hlk510012581"/>
      <w:r w:rsidRPr="009A49B2">
        <w:rPr>
          <w:rFonts w:ascii="Century Gothic" w:hAnsi="Century Gothic"/>
          <w:sz w:val="22"/>
          <w:szCs w:val="22"/>
        </w:rPr>
        <w:t xml:space="preserve">град </w:t>
      </w:r>
      <w:r w:rsidR="00F37DE6">
        <w:rPr>
          <w:rFonts w:ascii="Century Gothic" w:hAnsi="Century Gothic"/>
          <w:sz w:val="22"/>
          <w:szCs w:val="22"/>
        </w:rPr>
        <w:t>Плевен</w:t>
      </w:r>
      <w:r w:rsidRPr="009A49B2">
        <w:rPr>
          <w:rFonts w:ascii="Century Gothic" w:hAnsi="Century Gothic"/>
          <w:sz w:val="22"/>
          <w:szCs w:val="22"/>
        </w:rPr>
        <w:t xml:space="preserve">, </w:t>
      </w:r>
      <w:bookmarkEnd w:id="7"/>
      <w:r w:rsidR="008E5FAD" w:rsidRPr="008E5FAD">
        <w:rPr>
          <w:rFonts w:ascii="Century Gothic" w:hAnsi="Century Gothic"/>
          <w:sz w:val="22"/>
          <w:szCs w:val="22"/>
        </w:rPr>
        <w:t>ПИ</w:t>
      </w:r>
      <w:r w:rsidR="00B23F71" w:rsidRPr="00B23F71">
        <w:rPr>
          <w:rFonts w:ascii="Century Gothic" w:hAnsi="Century Gothic"/>
          <w:sz w:val="22"/>
          <w:szCs w:val="22"/>
        </w:rPr>
        <w:t xml:space="preserve"> </w:t>
      </w:r>
      <w:r w:rsidR="006E0787">
        <w:rPr>
          <w:rFonts w:ascii="Century Gothic" w:hAnsi="Century Gothic"/>
          <w:sz w:val="22"/>
          <w:szCs w:val="22"/>
        </w:rPr>
        <w:t>179.848</w:t>
      </w:r>
      <w:r w:rsidR="00F37DE6" w:rsidRPr="002A7201">
        <w:rPr>
          <w:rFonts w:ascii="Calibri" w:hAnsi="Calibri" w:cs="Calibri"/>
          <w:sz w:val="22"/>
          <w:szCs w:val="22"/>
          <w:lang w:val="ru-RU"/>
        </w:rPr>
        <w:t xml:space="preserve">, </w:t>
      </w:r>
      <w:r w:rsidR="00B23F71" w:rsidRPr="00B23F71">
        <w:rPr>
          <w:rFonts w:ascii="Century Gothic" w:hAnsi="Century Gothic"/>
          <w:sz w:val="22"/>
          <w:szCs w:val="22"/>
        </w:rPr>
        <w:t xml:space="preserve">в </w:t>
      </w:r>
      <w:r w:rsidR="006E0787">
        <w:rPr>
          <w:rFonts w:ascii="Century Gothic" w:hAnsi="Century Gothic"/>
          <w:sz w:val="22"/>
          <w:szCs w:val="22"/>
        </w:rPr>
        <w:t>местност Ча</w:t>
      </w:r>
      <w:r w:rsidR="000152A2">
        <w:rPr>
          <w:rFonts w:ascii="Century Gothic" w:hAnsi="Century Gothic"/>
          <w:sz w:val="22"/>
          <w:szCs w:val="22"/>
        </w:rPr>
        <w:t>и</w:t>
      </w:r>
      <w:r w:rsidR="006E0787">
        <w:rPr>
          <w:rFonts w:ascii="Century Gothic" w:hAnsi="Century Gothic"/>
          <w:sz w:val="22"/>
          <w:szCs w:val="22"/>
        </w:rPr>
        <w:t>ра</w:t>
      </w:r>
    </w:p>
    <w:p w14:paraId="3E92C16A" w14:textId="6EA68176" w:rsidR="009A49B2" w:rsidRPr="009A49B2" w:rsidRDefault="009A49B2" w:rsidP="00F846F4">
      <w:pPr>
        <w:pStyle w:val="ae"/>
        <w:numPr>
          <w:ilvl w:val="0"/>
          <w:numId w:val="7"/>
        </w:numPr>
        <w:tabs>
          <w:tab w:val="left" w:pos="284"/>
          <w:tab w:val="left" w:pos="1134"/>
        </w:tabs>
        <w:spacing w:after="120"/>
        <w:ind w:left="0" w:firstLine="0"/>
        <w:contextualSpacing w:val="0"/>
        <w:jc w:val="both"/>
        <w:rPr>
          <w:rFonts w:ascii="Century Gothic" w:hAnsi="Century Gothic" w:cs="Times New Roman"/>
          <w:sz w:val="22"/>
          <w:szCs w:val="22"/>
        </w:rPr>
      </w:pPr>
      <w:r w:rsidRPr="009A49B2">
        <w:rPr>
          <w:rFonts w:ascii="Century Gothic" w:hAnsi="Century Gothic" w:cs="Times New Roman"/>
          <w:sz w:val="22"/>
          <w:szCs w:val="22"/>
        </w:rPr>
        <w:t>Координатите на имот</w:t>
      </w:r>
      <w:r w:rsidR="000152A2">
        <w:rPr>
          <w:rFonts w:ascii="Century Gothic" w:hAnsi="Century Gothic" w:cs="Times New Roman"/>
          <w:sz w:val="22"/>
          <w:szCs w:val="22"/>
        </w:rPr>
        <w:t>а</w:t>
      </w:r>
      <w:r w:rsidRPr="009A49B2">
        <w:rPr>
          <w:rFonts w:ascii="Century Gothic" w:hAnsi="Century Gothic" w:cs="Times New Roman"/>
          <w:sz w:val="22"/>
          <w:szCs w:val="22"/>
        </w:rPr>
        <w:t xml:space="preserve"> </w:t>
      </w:r>
      <w:r w:rsidR="006E0787">
        <w:rPr>
          <w:rFonts w:ascii="Century Gothic" w:hAnsi="Century Gothic" w:cs="Times New Roman"/>
          <w:sz w:val="22"/>
          <w:szCs w:val="22"/>
        </w:rPr>
        <w:t xml:space="preserve">са в скици </w:t>
      </w:r>
      <w:r w:rsidRPr="009A49B2">
        <w:rPr>
          <w:rFonts w:ascii="Century Gothic" w:hAnsi="Century Gothic" w:cs="Times New Roman"/>
          <w:sz w:val="22"/>
          <w:szCs w:val="22"/>
        </w:rPr>
        <w:t>, издадени от Служба по ГКК - Плевен</w:t>
      </w:r>
    </w:p>
    <w:p w14:paraId="1F12CA10" w14:textId="4EFCE985" w:rsidR="009A49B2" w:rsidRPr="009A49B2" w:rsidRDefault="009A49B2" w:rsidP="00F846F4">
      <w:pPr>
        <w:pStyle w:val="ae"/>
        <w:widowControl/>
        <w:numPr>
          <w:ilvl w:val="0"/>
          <w:numId w:val="7"/>
        </w:numPr>
        <w:tabs>
          <w:tab w:val="left" w:pos="284"/>
        </w:tabs>
        <w:spacing w:after="120"/>
        <w:ind w:left="0" w:firstLine="0"/>
        <w:contextualSpacing w:val="0"/>
        <w:rPr>
          <w:rFonts w:ascii="Century Gothic" w:hAnsi="Century Gothic"/>
          <w:sz w:val="22"/>
          <w:szCs w:val="22"/>
        </w:rPr>
      </w:pPr>
      <w:r w:rsidRPr="009A49B2">
        <w:rPr>
          <w:rFonts w:ascii="Century Gothic" w:hAnsi="Century Gothic" w:cs="Times New Roman"/>
          <w:sz w:val="22"/>
          <w:szCs w:val="22"/>
        </w:rPr>
        <w:t xml:space="preserve">Собственост на </w:t>
      </w:r>
      <w:r w:rsidR="008E5FAD">
        <w:rPr>
          <w:rFonts w:ascii="Century Gothic" w:hAnsi="Century Gothic"/>
          <w:sz w:val="22"/>
          <w:szCs w:val="22"/>
        </w:rPr>
        <w:t>„</w:t>
      </w:r>
      <w:r w:rsidR="006E0787">
        <w:rPr>
          <w:rFonts w:ascii="Century Gothic" w:hAnsi="Century Gothic"/>
          <w:sz w:val="22"/>
          <w:szCs w:val="22"/>
        </w:rPr>
        <w:t>ЕС Н КОМЕРС</w:t>
      </w:r>
      <w:r w:rsidR="007D201A">
        <w:rPr>
          <w:rFonts w:ascii="Century Gothic" w:hAnsi="Century Gothic"/>
        </w:rPr>
        <w:t xml:space="preserve">„“ ЕООД </w:t>
      </w:r>
    </w:p>
    <w:p w14:paraId="52828002" w14:textId="6DDE7499" w:rsidR="008E5FAD" w:rsidRPr="009A49B2" w:rsidRDefault="000A7788" w:rsidP="00F846F4">
      <w:pPr>
        <w:pStyle w:val="ae"/>
        <w:tabs>
          <w:tab w:val="left" w:pos="284"/>
        </w:tabs>
        <w:spacing w:after="120"/>
        <w:ind w:left="0"/>
        <w:contextualSpacing w:val="0"/>
        <w:rPr>
          <w:rFonts w:ascii="Century Gothic" w:hAnsi="Century Gothic" w:cs="Times New Roman"/>
          <w:sz w:val="22"/>
          <w:szCs w:val="22"/>
        </w:rPr>
      </w:pPr>
      <w:r w:rsidRPr="009A49B2">
        <w:rPr>
          <w:rFonts w:ascii="Century Gothic" w:hAnsi="Century Gothic" w:cs="Times New Roman"/>
          <w:sz w:val="22"/>
          <w:szCs w:val="22"/>
        </w:rPr>
        <w:t>Не се засягат елементи на НЕМ и обекти на културното наследство.</w:t>
      </w:r>
    </w:p>
    <w:p w14:paraId="2C62870F" w14:textId="77777777" w:rsidR="000A7788" w:rsidRPr="000A7788" w:rsidRDefault="000A7788" w:rsidP="00F846F4">
      <w:pPr>
        <w:pStyle w:val="ae"/>
        <w:tabs>
          <w:tab w:val="left" w:pos="1134"/>
          <w:tab w:val="left" w:pos="5812"/>
        </w:tabs>
        <w:spacing w:after="120"/>
        <w:ind w:left="0" w:right="-1"/>
        <w:rPr>
          <w:rFonts w:ascii="Century Gothic" w:hAnsi="Century Gothic" w:cs="Times New Roman"/>
          <w:sz w:val="22"/>
          <w:szCs w:val="22"/>
        </w:rPr>
      </w:pPr>
      <w:r w:rsidRPr="000A7788">
        <w:rPr>
          <w:rFonts w:ascii="Century Gothic" w:hAnsi="Century Gothic" w:cs="Times New Roman"/>
          <w:sz w:val="22"/>
          <w:szCs w:val="22"/>
        </w:rPr>
        <w:t>В близост няма обекти, подлежащи на здравна защита.</w:t>
      </w:r>
    </w:p>
    <w:p w14:paraId="5AE418F9" w14:textId="77777777" w:rsidR="000A7788" w:rsidRPr="000A7788" w:rsidRDefault="000A7788" w:rsidP="00F846F4">
      <w:pPr>
        <w:tabs>
          <w:tab w:val="left" w:pos="1134"/>
          <w:tab w:val="left" w:pos="5812"/>
        </w:tabs>
        <w:spacing w:after="120" w:line="240" w:lineRule="auto"/>
        <w:ind w:right="-1"/>
        <w:rPr>
          <w:rFonts w:ascii="Century Gothic" w:hAnsi="Century Gothic"/>
        </w:rPr>
      </w:pPr>
      <w:r w:rsidRPr="000A7788">
        <w:rPr>
          <w:rFonts w:ascii="Century Gothic" w:hAnsi="Century Gothic"/>
        </w:rPr>
        <w:t>Не се очаква трансгранично въздействие.</w:t>
      </w:r>
    </w:p>
    <w:p w14:paraId="7B9EF014" w14:textId="55854269" w:rsidR="000A7788" w:rsidRPr="000A7788" w:rsidRDefault="000A7788" w:rsidP="00522D07">
      <w:pPr>
        <w:tabs>
          <w:tab w:val="left" w:pos="1134"/>
          <w:tab w:val="left" w:pos="9498"/>
        </w:tabs>
        <w:spacing w:after="120" w:line="240" w:lineRule="auto"/>
        <w:rPr>
          <w:rFonts w:ascii="Century Gothic" w:hAnsi="Century Gothic"/>
        </w:rPr>
      </w:pPr>
      <w:r w:rsidRPr="000A7788">
        <w:rPr>
          <w:rFonts w:ascii="Century Gothic" w:hAnsi="Century Gothic"/>
        </w:rPr>
        <w:t>Не се налага промяна на пътната инфраструктура.</w:t>
      </w:r>
    </w:p>
    <w:bookmarkEnd w:id="8"/>
    <w:p w14:paraId="1B6D377D" w14:textId="77777777" w:rsidR="00C53509" w:rsidRPr="00B915D6" w:rsidRDefault="00C53509" w:rsidP="00522D07">
      <w:pPr>
        <w:tabs>
          <w:tab w:val="left" w:pos="851"/>
        </w:tabs>
        <w:spacing w:after="120" w:line="240" w:lineRule="auto"/>
        <w:rPr>
          <w:rFonts w:ascii="Century Gothic" w:hAnsi="Century Gothic"/>
          <w:b/>
          <w:sz w:val="20"/>
          <w:szCs w:val="20"/>
        </w:rPr>
      </w:pPr>
      <w:r w:rsidRPr="00B915D6">
        <w:rPr>
          <w:rFonts w:ascii="Century Gothic" w:hAnsi="Century Gothic"/>
          <w:b/>
          <w:sz w:val="20"/>
          <w:szCs w:val="20"/>
        </w:rPr>
        <w:t xml:space="preserve">5. </w:t>
      </w:r>
      <w:r w:rsidRPr="00B915D6">
        <w:rPr>
          <w:rFonts w:ascii="Century Gothic" w:hAnsi="Century Gothic"/>
          <w:b/>
          <w:sz w:val="20"/>
          <w:szCs w:val="20"/>
          <w:lang w:val="x-none"/>
        </w:rPr>
        <w:t>Природни ресурси, предвидени з</w:t>
      </w:r>
      <w:r w:rsidRPr="00B915D6">
        <w:rPr>
          <w:rFonts w:ascii="Century Gothic" w:hAnsi="Century Gothic"/>
          <w:b/>
          <w:sz w:val="20"/>
          <w:szCs w:val="20"/>
        </w:rPr>
        <w:t xml:space="preserve">а </w:t>
      </w:r>
      <w:r w:rsidRPr="00B915D6">
        <w:rPr>
          <w:rFonts w:ascii="Century Gothic" w:hAnsi="Century Gothic"/>
          <w:b/>
          <w:sz w:val="20"/>
          <w:szCs w:val="20"/>
          <w:lang w:val="x-none"/>
        </w:rPr>
        <w:t>използване по време на</w:t>
      </w:r>
      <w:r w:rsidR="00B00B65" w:rsidRPr="00B915D6">
        <w:rPr>
          <w:rFonts w:ascii="Century Gothic" w:hAnsi="Century Gothic"/>
          <w:b/>
          <w:sz w:val="20"/>
          <w:szCs w:val="20"/>
        </w:rPr>
        <w:t xml:space="preserve"> </w:t>
      </w:r>
      <w:r w:rsidRPr="00B915D6">
        <w:rPr>
          <w:rFonts w:ascii="Century Gothic" w:hAnsi="Century Gothic"/>
          <w:b/>
          <w:sz w:val="20"/>
          <w:szCs w:val="20"/>
          <w:lang w:val="x-none"/>
        </w:rPr>
        <w:t>строителството и експлоатацията:</w:t>
      </w:r>
    </w:p>
    <w:p w14:paraId="47F67294" w14:textId="166CCC7C" w:rsidR="00B517FC" w:rsidRPr="00B517FC" w:rsidRDefault="00C53509" w:rsidP="00522D07">
      <w:pPr>
        <w:tabs>
          <w:tab w:val="left" w:pos="851"/>
        </w:tabs>
        <w:spacing w:after="120" w:line="240" w:lineRule="auto"/>
        <w:jc w:val="both"/>
        <w:rPr>
          <w:rFonts w:ascii="Century Gothic" w:hAnsi="Century Gothic"/>
          <w:i/>
          <w:sz w:val="20"/>
          <w:szCs w:val="20"/>
        </w:rPr>
      </w:pPr>
      <w:r w:rsidRPr="00AD2D0B">
        <w:rPr>
          <w:rFonts w:ascii="Century Gothic" w:hAnsi="Century Gothic"/>
          <w:i/>
          <w:sz w:val="20"/>
          <w:szCs w:val="20"/>
          <w:lang w:val="x-none"/>
        </w:rPr>
        <w:t>(включително предвидено водовземане за питейни, промишлени и други нужди – чрез обществено водоснабдяване (ВиК или друга мрежа) и/или от повърхностни води, и/или подземни води, необходими количества, съществуващи съоръжения или необходимост от изграждане на нови)</w:t>
      </w:r>
    </w:p>
    <w:p w14:paraId="54966C22" w14:textId="2DF3B31B" w:rsidR="009A49B2" w:rsidRPr="0071016E" w:rsidRDefault="009A49B2" w:rsidP="00522D07">
      <w:pPr>
        <w:pStyle w:val="20"/>
        <w:shd w:val="clear" w:color="auto" w:fill="auto"/>
        <w:tabs>
          <w:tab w:val="left" w:pos="1134"/>
        </w:tabs>
        <w:spacing w:after="120" w:line="240" w:lineRule="auto"/>
        <w:jc w:val="both"/>
        <w:rPr>
          <w:rFonts w:ascii="Century Gothic" w:hAnsi="Century Gothic"/>
          <w:sz w:val="22"/>
          <w:szCs w:val="22"/>
        </w:rPr>
      </w:pPr>
      <w:r w:rsidRPr="0071016E">
        <w:rPr>
          <w:rFonts w:ascii="Century Gothic" w:hAnsi="Century Gothic"/>
          <w:sz w:val="22"/>
          <w:szCs w:val="22"/>
        </w:rPr>
        <w:t xml:space="preserve">По време на </w:t>
      </w:r>
      <w:r w:rsidR="00F37DE6">
        <w:rPr>
          <w:rFonts w:ascii="Century Gothic" w:hAnsi="Century Gothic"/>
          <w:sz w:val="22"/>
          <w:szCs w:val="22"/>
          <w:lang w:val="bg-BG"/>
        </w:rPr>
        <w:t>преустройство</w:t>
      </w:r>
      <w:r w:rsidR="003D147E">
        <w:rPr>
          <w:rFonts w:ascii="Century Gothic" w:hAnsi="Century Gothic"/>
          <w:sz w:val="22"/>
          <w:szCs w:val="22"/>
          <w:lang w:val="bg-BG"/>
        </w:rPr>
        <w:t>, реконструкция и пристрояване</w:t>
      </w:r>
      <w:r w:rsidRPr="0071016E">
        <w:rPr>
          <w:rFonts w:ascii="Century Gothic" w:hAnsi="Century Gothic"/>
          <w:sz w:val="22"/>
          <w:szCs w:val="22"/>
        </w:rPr>
        <w:t xml:space="preserve"> ще се използват съвременни конвенционални, висококачествени строителни материали, които ще се доставят от фирми, специализирани в производството им, както и от такива, добиващи инертни материали.</w:t>
      </w:r>
    </w:p>
    <w:p w14:paraId="1541E17C" w14:textId="27695FF3" w:rsidR="009A49B2" w:rsidRPr="0071016E" w:rsidRDefault="00B23F71" w:rsidP="00522D07">
      <w:pPr>
        <w:pStyle w:val="20"/>
        <w:shd w:val="clear" w:color="auto" w:fill="auto"/>
        <w:tabs>
          <w:tab w:val="left" w:pos="1134"/>
        </w:tabs>
        <w:spacing w:after="120" w:line="240" w:lineRule="auto"/>
        <w:contextualSpacing/>
        <w:jc w:val="both"/>
        <w:outlineLvl w:val="0"/>
        <w:rPr>
          <w:rFonts w:ascii="Century Gothic" w:hAnsi="Century Gothic"/>
          <w:sz w:val="22"/>
          <w:szCs w:val="22"/>
        </w:rPr>
      </w:pPr>
      <w:r w:rsidRPr="00B23F71">
        <w:rPr>
          <w:rFonts w:ascii="Century Gothic" w:hAnsi="Century Gothic"/>
          <w:sz w:val="22"/>
          <w:szCs w:val="22"/>
        </w:rPr>
        <w:t>Имот</w:t>
      </w:r>
      <w:r w:rsidR="00F37F45">
        <w:rPr>
          <w:rFonts w:ascii="Century Gothic" w:hAnsi="Century Gothic"/>
          <w:sz w:val="22"/>
          <w:szCs w:val="22"/>
          <w:lang w:val="bg-BG"/>
        </w:rPr>
        <w:t xml:space="preserve">ът е </w:t>
      </w:r>
      <w:r w:rsidR="00F37DE6">
        <w:rPr>
          <w:rFonts w:ascii="Century Gothic" w:hAnsi="Century Gothic"/>
          <w:sz w:val="22"/>
          <w:szCs w:val="22"/>
          <w:lang w:val="bg-BG"/>
        </w:rPr>
        <w:t xml:space="preserve"> водоснабден със съществуваща партида</w:t>
      </w:r>
      <w:r w:rsidRPr="00B23F71">
        <w:rPr>
          <w:rFonts w:ascii="Century Gothic" w:hAnsi="Century Gothic"/>
          <w:sz w:val="22"/>
          <w:szCs w:val="22"/>
        </w:rPr>
        <w:t xml:space="preserve"> от ВиК Плевен</w:t>
      </w:r>
      <w:r w:rsidR="009A49B2" w:rsidRPr="0071016E">
        <w:rPr>
          <w:rFonts w:ascii="Century Gothic" w:hAnsi="Century Gothic"/>
          <w:sz w:val="22"/>
          <w:szCs w:val="22"/>
        </w:rPr>
        <w:t>.</w:t>
      </w:r>
    </w:p>
    <w:p w14:paraId="1B7404DA" w14:textId="77777777" w:rsidR="009A49B2" w:rsidRPr="0071016E" w:rsidRDefault="009A49B2" w:rsidP="00522D07">
      <w:pPr>
        <w:tabs>
          <w:tab w:val="left" w:pos="1134"/>
        </w:tabs>
        <w:spacing w:after="120" w:line="240" w:lineRule="auto"/>
        <w:contextualSpacing/>
        <w:jc w:val="both"/>
        <w:rPr>
          <w:rFonts w:ascii="Century Gothic" w:hAnsi="Century Gothic"/>
          <w:i/>
        </w:rPr>
      </w:pPr>
      <w:r w:rsidRPr="0071016E">
        <w:rPr>
          <w:rFonts w:ascii="Century Gothic" w:hAnsi="Century Gothic"/>
          <w:i/>
        </w:rPr>
        <w:t>схема на нова или промяна на съществуваща пътна инфраструктура;</w:t>
      </w:r>
    </w:p>
    <w:p w14:paraId="62583866" w14:textId="77777777" w:rsidR="00F37F45" w:rsidRDefault="009A49B2" w:rsidP="00522D07">
      <w:pPr>
        <w:pStyle w:val="Default"/>
        <w:spacing w:after="120"/>
        <w:jc w:val="both"/>
        <w:rPr>
          <w:rFonts w:ascii="Century Gothic" w:hAnsi="Century Gothic"/>
          <w:sz w:val="22"/>
          <w:szCs w:val="22"/>
        </w:rPr>
      </w:pPr>
      <w:bookmarkStart w:id="9" w:name="_Hlk510011172"/>
      <w:r w:rsidRPr="0071016E">
        <w:rPr>
          <w:rFonts w:ascii="Century Gothic" w:hAnsi="Century Gothic"/>
          <w:sz w:val="22"/>
          <w:szCs w:val="22"/>
        </w:rPr>
        <w:t>Не се налага изграждане на нова пътна инфраструктура</w:t>
      </w:r>
      <w:bookmarkEnd w:id="9"/>
      <w:r w:rsidRPr="0071016E">
        <w:rPr>
          <w:rFonts w:ascii="Century Gothic" w:hAnsi="Century Gothic"/>
          <w:sz w:val="22"/>
          <w:szCs w:val="22"/>
        </w:rPr>
        <w:t>, имот</w:t>
      </w:r>
      <w:r w:rsidR="00F37F45">
        <w:rPr>
          <w:rFonts w:ascii="Century Gothic" w:hAnsi="Century Gothic"/>
          <w:sz w:val="22"/>
          <w:szCs w:val="22"/>
        </w:rPr>
        <w:t>ът</w:t>
      </w:r>
      <w:r w:rsidRPr="0071016E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>тангира</w:t>
      </w:r>
      <w:r w:rsidR="00F37DE6">
        <w:rPr>
          <w:rFonts w:ascii="Century Gothic" w:hAnsi="Century Gothic"/>
          <w:sz w:val="22"/>
          <w:szCs w:val="22"/>
        </w:rPr>
        <w:t xml:space="preserve"> </w:t>
      </w:r>
      <w:r w:rsidR="00F37F45">
        <w:rPr>
          <w:rFonts w:ascii="Century Gothic" w:hAnsi="Century Gothic"/>
          <w:sz w:val="22"/>
          <w:szCs w:val="22"/>
        </w:rPr>
        <w:t xml:space="preserve">с </w:t>
      </w:r>
      <w:r w:rsidR="00F37F45" w:rsidRPr="00842D18">
        <w:rPr>
          <w:rFonts w:ascii="Century Gothic" w:hAnsi="Century Gothic"/>
          <w:sz w:val="22"/>
          <w:szCs w:val="22"/>
        </w:rPr>
        <w:t>ПИ 179.8 – пасище, от изток с ПИ 179.849 и ПИ 179.819, от запад и юг с общинска улица „Радишевско шосе“</w:t>
      </w:r>
    </w:p>
    <w:p w14:paraId="68811811" w14:textId="23418FCE" w:rsidR="003400FE" w:rsidRPr="003400FE" w:rsidRDefault="00F37F45" w:rsidP="00522D07">
      <w:pPr>
        <w:pStyle w:val="Default"/>
        <w:spacing w:after="120"/>
        <w:jc w:val="both"/>
        <w:rPr>
          <w:rFonts w:ascii="Century Gothic" w:hAnsi="Century Gothic"/>
          <w:b/>
          <w:sz w:val="20"/>
          <w:szCs w:val="20"/>
        </w:rPr>
      </w:pPr>
      <w:r w:rsidRPr="00F37F45">
        <w:rPr>
          <w:rFonts w:ascii="Century Gothic" w:hAnsi="Century Gothic"/>
          <w:b/>
          <w:bCs/>
          <w:sz w:val="22"/>
          <w:szCs w:val="22"/>
        </w:rPr>
        <w:t>6</w:t>
      </w:r>
      <w:r>
        <w:rPr>
          <w:rFonts w:ascii="Century Gothic" w:hAnsi="Century Gothic"/>
          <w:sz w:val="22"/>
          <w:szCs w:val="22"/>
        </w:rPr>
        <w:t>.</w:t>
      </w:r>
      <w:r w:rsidRPr="00842D18">
        <w:rPr>
          <w:rFonts w:ascii="Century Gothic" w:hAnsi="Century Gothic"/>
          <w:sz w:val="22"/>
          <w:szCs w:val="22"/>
        </w:rPr>
        <w:t xml:space="preserve"> </w:t>
      </w:r>
      <w:r w:rsidR="003400FE" w:rsidRPr="003400FE">
        <w:rPr>
          <w:rFonts w:ascii="Century Gothic" w:hAnsi="Century Gothic"/>
          <w:b/>
          <w:bCs/>
          <w:i/>
          <w:iCs/>
          <w:sz w:val="20"/>
          <w:szCs w:val="20"/>
        </w:rPr>
        <w:t xml:space="preserve">Очаквани вещества, които ще бъдат емитирани от дейността, в т.ч. приоритетни и/или опасни, при които се осъществява или е възможен контакт с води. </w:t>
      </w:r>
    </w:p>
    <w:p w14:paraId="3B853565" w14:textId="77777777" w:rsidR="00005C07" w:rsidRPr="00065203" w:rsidRDefault="003400FE" w:rsidP="00522D07">
      <w:pPr>
        <w:pStyle w:val="Default"/>
        <w:spacing w:after="120"/>
        <w:jc w:val="both"/>
        <w:rPr>
          <w:rFonts w:ascii="Century Gothic" w:hAnsi="Century Gothic"/>
          <w:sz w:val="23"/>
          <w:szCs w:val="23"/>
        </w:rPr>
      </w:pPr>
      <w:r w:rsidRPr="005A3052">
        <w:rPr>
          <w:rFonts w:ascii="Century Gothic" w:hAnsi="Century Gothic"/>
          <w:sz w:val="23"/>
          <w:szCs w:val="23"/>
        </w:rPr>
        <w:t xml:space="preserve">Не се очакват </w:t>
      </w:r>
    </w:p>
    <w:p w14:paraId="005E28C8" w14:textId="11A6B861" w:rsidR="00AD2D0B" w:rsidRPr="00B915D6" w:rsidRDefault="00F37F45" w:rsidP="00F37F45">
      <w:pPr>
        <w:pStyle w:val="20"/>
        <w:shd w:val="clear" w:color="auto" w:fill="auto"/>
        <w:tabs>
          <w:tab w:val="left" w:pos="284"/>
        </w:tabs>
        <w:spacing w:after="120" w:line="240" w:lineRule="auto"/>
        <w:jc w:val="left"/>
        <w:rPr>
          <w:rStyle w:val="2Exact"/>
          <w:rFonts w:ascii="Century Gothic" w:eastAsia="Calibri" w:hAnsi="Century Gothic"/>
          <w:b/>
          <w:sz w:val="20"/>
          <w:szCs w:val="20"/>
          <w:lang w:val="bg-BG" w:eastAsia="bg-BG"/>
        </w:rPr>
      </w:pPr>
      <w:r>
        <w:rPr>
          <w:rFonts w:ascii="Century Gothic" w:hAnsi="Century Gothic"/>
          <w:b/>
          <w:sz w:val="20"/>
          <w:szCs w:val="20"/>
          <w:lang w:val="bg-BG"/>
        </w:rPr>
        <w:t xml:space="preserve">7. </w:t>
      </w:r>
      <w:r w:rsidR="00C53509" w:rsidRPr="00B915D6">
        <w:rPr>
          <w:rFonts w:ascii="Century Gothic" w:hAnsi="Century Gothic"/>
          <w:b/>
          <w:sz w:val="20"/>
          <w:szCs w:val="20"/>
        </w:rPr>
        <w:t>Очаквани общи емисии на вредни вещества във въздуха по замърсители:</w:t>
      </w:r>
      <w:r w:rsidR="00C53509" w:rsidRPr="00B915D6">
        <w:rPr>
          <w:rStyle w:val="2Exact"/>
          <w:rFonts w:ascii="Century Gothic" w:eastAsia="Calibri" w:hAnsi="Century Gothic"/>
          <w:b/>
          <w:sz w:val="20"/>
          <w:szCs w:val="20"/>
          <w:lang w:val="bg-BG" w:eastAsia="bg-BG"/>
        </w:rPr>
        <w:t xml:space="preserve"> </w:t>
      </w:r>
    </w:p>
    <w:p w14:paraId="374F1FE7" w14:textId="3DDFEC31" w:rsidR="000E6961" w:rsidRPr="00065203" w:rsidRDefault="00C53509" w:rsidP="00522D07">
      <w:pPr>
        <w:pStyle w:val="20"/>
        <w:shd w:val="clear" w:color="auto" w:fill="auto"/>
        <w:tabs>
          <w:tab w:val="left" w:pos="851"/>
        </w:tabs>
        <w:spacing w:after="120" w:line="240" w:lineRule="auto"/>
        <w:jc w:val="both"/>
        <w:rPr>
          <w:rStyle w:val="2Exact"/>
          <w:rFonts w:ascii="Century Gothic" w:hAnsi="Century Gothic"/>
          <w:sz w:val="22"/>
          <w:szCs w:val="22"/>
        </w:rPr>
      </w:pPr>
      <w:r w:rsidRPr="00B915D6">
        <w:rPr>
          <w:rStyle w:val="2Exact"/>
          <w:rFonts w:ascii="Century Gothic" w:hAnsi="Century Gothic"/>
          <w:sz w:val="22"/>
          <w:szCs w:val="22"/>
        </w:rPr>
        <w:t xml:space="preserve">Не се предвижда отделяне на емисии на вредни вещества във въздуха </w:t>
      </w:r>
      <w:r w:rsidR="008127B6">
        <w:rPr>
          <w:rStyle w:val="2Exact"/>
          <w:rFonts w:ascii="Century Gothic" w:hAnsi="Century Gothic"/>
          <w:sz w:val="22"/>
          <w:szCs w:val="22"/>
          <w:lang w:val="bg-BG"/>
        </w:rPr>
        <w:t xml:space="preserve">по време на </w:t>
      </w:r>
      <w:r w:rsidR="008127B6">
        <w:rPr>
          <w:rStyle w:val="2Exact"/>
          <w:rFonts w:ascii="Century Gothic" w:hAnsi="Century Gothic"/>
          <w:sz w:val="22"/>
          <w:szCs w:val="22"/>
          <w:lang w:val="bg-BG"/>
        </w:rPr>
        <w:lastRenderedPageBreak/>
        <w:t xml:space="preserve">строителството и </w:t>
      </w:r>
      <w:r w:rsidRPr="00B915D6">
        <w:rPr>
          <w:rStyle w:val="2Exact"/>
          <w:rFonts w:ascii="Century Gothic" w:hAnsi="Century Gothic"/>
          <w:sz w:val="22"/>
          <w:szCs w:val="22"/>
        </w:rPr>
        <w:t>експлоатация</w:t>
      </w:r>
      <w:r w:rsidR="009B7440">
        <w:rPr>
          <w:rStyle w:val="2Exact"/>
          <w:rFonts w:ascii="Century Gothic" w:hAnsi="Century Gothic"/>
          <w:sz w:val="22"/>
          <w:szCs w:val="22"/>
          <w:lang w:val="bg-BG"/>
        </w:rPr>
        <w:t>та</w:t>
      </w:r>
      <w:r w:rsidR="008127B6">
        <w:rPr>
          <w:rStyle w:val="2Exact"/>
          <w:rFonts w:ascii="Century Gothic" w:hAnsi="Century Gothic"/>
          <w:sz w:val="22"/>
          <w:szCs w:val="22"/>
          <w:lang w:val="bg-BG"/>
        </w:rPr>
        <w:t xml:space="preserve"> на</w:t>
      </w:r>
      <w:r w:rsidR="007D201A" w:rsidRPr="007D201A">
        <w:rPr>
          <w:rFonts w:ascii="Century Gothic" w:hAnsi="Century Gothic"/>
          <w:b/>
          <w:bCs/>
          <w:sz w:val="22"/>
          <w:szCs w:val="22"/>
          <w:lang w:eastAsia="en-US"/>
        </w:rPr>
        <w:t xml:space="preserve"> </w:t>
      </w:r>
      <w:r w:rsidR="003D147E" w:rsidRPr="003D147E">
        <w:rPr>
          <w:rFonts w:ascii="Century Gothic" w:hAnsi="Century Gothic"/>
          <w:sz w:val="22"/>
          <w:szCs w:val="22"/>
          <w:lang w:val="bg-BG"/>
        </w:rPr>
        <w:t>РАЗШИРЕНИЕ НА МЕСОПРЕРАБОТВАТЕЛНО ПРЕДПРИЯТИЕ И ИЗГРАЖДАНЕ НА ФЕЦ</w:t>
      </w:r>
      <w:r w:rsidR="00193BCB">
        <w:rPr>
          <w:rStyle w:val="2Exact"/>
          <w:rFonts w:ascii="Century Gothic" w:hAnsi="Century Gothic"/>
          <w:sz w:val="22"/>
          <w:szCs w:val="22"/>
          <w:lang w:val="bg-BG"/>
        </w:rPr>
        <w:t>.</w:t>
      </w:r>
    </w:p>
    <w:p w14:paraId="7187B0F1" w14:textId="7778C6C4" w:rsidR="000E6961" w:rsidRPr="00F37F45" w:rsidRDefault="00F37F45" w:rsidP="00F37F45">
      <w:pPr>
        <w:tabs>
          <w:tab w:val="left" w:pos="142"/>
          <w:tab w:val="left" w:pos="284"/>
        </w:tabs>
        <w:autoSpaceDE w:val="0"/>
        <w:autoSpaceDN w:val="0"/>
        <w:adjustRightInd w:val="0"/>
        <w:spacing w:after="12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  <w:lang w:val="x-none"/>
        </w:rPr>
        <w:t xml:space="preserve">8. </w:t>
      </w:r>
      <w:r w:rsidR="000E6961" w:rsidRPr="00F37F45">
        <w:rPr>
          <w:rFonts w:ascii="Century Gothic" w:hAnsi="Century Gothic"/>
          <w:b/>
          <w:sz w:val="20"/>
          <w:szCs w:val="20"/>
          <w:lang w:val="x-none"/>
        </w:rPr>
        <w:t>Отпадъци, които се очаква да се генерират, и предвиждания за тяхното третиране:</w:t>
      </w:r>
    </w:p>
    <w:p w14:paraId="7D9BF579" w14:textId="071CB1F9" w:rsidR="009A49B2" w:rsidRPr="009A49B2" w:rsidRDefault="009A49B2" w:rsidP="00522D07">
      <w:pPr>
        <w:pStyle w:val="20"/>
        <w:shd w:val="clear" w:color="auto" w:fill="auto"/>
        <w:tabs>
          <w:tab w:val="left" w:pos="851"/>
        </w:tabs>
        <w:spacing w:after="120" w:line="240" w:lineRule="auto"/>
        <w:jc w:val="both"/>
        <w:rPr>
          <w:rStyle w:val="2Exact"/>
          <w:rFonts w:ascii="Century Gothic" w:eastAsia="Calibri" w:hAnsi="Century Gothic"/>
          <w:sz w:val="22"/>
          <w:szCs w:val="22"/>
        </w:rPr>
      </w:pPr>
      <w:r w:rsidRPr="009A49B2">
        <w:rPr>
          <w:rStyle w:val="2Exact"/>
          <w:rFonts w:ascii="Century Gothic" w:eastAsia="Calibri" w:hAnsi="Century Gothic"/>
          <w:sz w:val="22"/>
          <w:szCs w:val="22"/>
        </w:rPr>
        <w:t xml:space="preserve">По време на </w:t>
      </w:r>
      <w:r w:rsidR="00F37DE6">
        <w:rPr>
          <w:rStyle w:val="2Exact"/>
          <w:rFonts w:ascii="Century Gothic" w:eastAsia="Calibri" w:hAnsi="Century Gothic"/>
          <w:sz w:val="22"/>
          <w:szCs w:val="22"/>
          <w:lang w:val="bg-BG"/>
        </w:rPr>
        <w:t>пр</w:t>
      </w:r>
      <w:r w:rsidR="0064784B">
        <w:rPr>
          <w:rStyle w:val="2Exact"/>
          <w:rFonts w:ascii="Century Gothic" w:eastAsia="Calibri" w:hAnsi="Century Gothic"/>
          <w:sz w:val="22"/>
          <w:szCs w:val="22"/>
          <w:lang w:val="bg-BG"/>
        </w:rPr>
        <w:t>е</w:t>
      </w:r>
      <w:r w:rsidR="00F37DE6">
        <w:rPr>
          <w:rStyle w:val="2Exact"/>
          <w:rFonts w:ascii="Century Gothic" w:eastAsia="Calibri" w:hAnsi="Century Gothic"/>
          <w:sz w:val="22"/>
          <w:szCs w:val="22"/>
          <w:lang w:val="bg-BG"/>
        </w:rPr>
        <w:t>устройството</w:t>
      </w:r>
      <w:r w:rsidR="003D147E">
        <w:rPr>
          <w:rStyle w:val="2Exact"/>
          <w:rFonts w:ascii="Century Gothic" w:eastAsia="Calibri" w:hAnsi="Century Gothic"/>
          <w:sz w:val="22"/>
          <w:szCs w:val="22"/>
          <w:lang w:val="bg-BG"/>
        </w:rPr>
        <w:t>, рекон</w:t>
      </w:r>
      <w:r w:rsidR="00F37F45">
        <w:rPr>
          <w:rStyle w:val="2Exact"/>
          <w:rFonts w:ascii="Century Gothic" w:eastAsia="Calibri" w:hAnsi="Century Gothic"/>
          <w:sz w:val="22"/>
          <w:szCs w:val="22"/>
          <w:lang w:val="bg-BG"/>
        </w:rPr>
        <w:t>ст</w:t>
      </w:r>
      <w:r w:rsidR="003D147E">
        <w:rPr>
          <w:rStyle w:val="2Exact"/>
          <w:rFonts w:ascii="Century Gothic" w:eastAsia="Calibri" w:hAnsi="Century Gothic"/>
          <w:sz w:val="22"/>
          <w:szCs w:val="22"/>
          <w:lang w:val="bg-BG"/>
        </w:rPr>
        <w:t>рукция  и прис</w:t>
      </w:r>
      <w:r w:rsidR="00671896">
        <w:rPr>
          <w:rStyle w:val="2Exact"/>
          <w:rFonts w:ascii="Century Gothic" w:eastAsia="Calibri" w:hAnsi="Century Gothic"/>
          <w:sz w:val="22"/>
          <w:szCs w:val="22"/>
          <w:lang w:val="bg-BG"/>
        </w:rPr>
        <w:t>тр</w:t>
      </w:r>
      <w:r w:rsidR="003D147E">
        <w:rPr>
          <w:rStyle w:val="2Exact"/>
          <w:rFonts w:ascii="Century Gothic" w:eastAsia="Calibri" w:hAnsi="Century Gothic"/>
          <w:sz w:val="22"/>
          <w:szCs w:val="22"/>
          <w:lang w:val="bg-BG"/>
        </w:rPr>
        <w:t>ояване</w:t>
      </w:r>
      <w:r w:rsidRPr="009A49B2">
        <w:rPr>
          <w:rStyle w:val="2Exact"/>
          <w:rFonts w:ascii="Century Gothic" w:eastAsia="Calibri" w:hAnsi="Century Gothic"/>
          <w:sz w:val="22"/>
          <w:szCs w:val="22"/>
        </w:rPr>
        <w:t xml:space="preserve"> няма да бъдат генерирани вредни отпадъци.</w:t>
      </w:r>
    </w:p>
    <w:p w14:paraId="62005CCF" w14:textId="2F5A8767" w:rsidR="00F37F45" w:rsidRDefault="00F37F45" w:rsidP="00F37F45">
      <w:pPr>
        <w:pStyle w:val="20"/>
        <w:shd w:val="clear" w:color="auto" w:fill="auto"/>
        <w:tabs>
          <w:tab w:val="left" w:pos="851"/>
        </w:tabs>
        <w:spacing w:after="120" w:line="240" w:lineRule="auto"/>
        <w:jc w:val="both"/>
        <w:rPr>
          <w:rStyle w:val="2Exact"/>
          <w:rFonts w:ascii="Century Gothic" w:hAnsi="Century Gothic"/>
          <w:sz w:val="22"/>
          <w:szCs w:val="22"/>
          <w:lang w:val="bg-BG"/>
        </w:rPr>
      </w:pPr>
      <w:r w:rsidRPr="00B915D6">
        <w:rPr>
          <w:rStyle w:val="2Exact"/>
          <w:rFonts w:ascii="Century Gothic" w:hAnsi="Century Gothic"/>
          <w:sz w:val="22"/>
          <w:szCs w:val="22"/>
        </w:rPr>
        <w:t xml:space="preserve">Очаква се да се генерират </w:t>
      </w:r>
      <w:r w:rsidRPr="00B915D6">
        <w:rPr>
          <w:rStyle w:val="2Exact"/>
          <w:rFonts w:ascii="Century Gothic" w:hAnsi="Century Gothic"/>
          <w:sz w:val="22"/>
          <w:szCs w:val="22"/>
          <w:lang w:val="bg-BG"/>
        </w:rPr>
        <w:t xml:space="preserve">битови и </w:t>
      </w:r>
      <w:r w:rsidRPr="00B915D6">
        <w:rPr>
          <w:rStyle w:val="2Exact"/>
          <w:rFonts w:ascii="Century Gothic" w:hAnsi="Century Gothic"/>
          <w:sz w:val="22"/>
          <w:szCs w:val="22"/>
        </w:rPr>
        <w:t>строителни</w:t>
      </w:r>
      <w:r w:rsidRPr="00B915D6">
        <w:rPr>
          <w:rStyle w:val="2Exact"/>
          <w:rFonts w:ascii="Century Gothic" w:hAnsi="Century Gothic"/>
          <w:sz w:val="22"/>
          <w:szCs w:val="22"/>
          <w:lang w:val="bg-BG"/>
        </w:rPr>
        <w:t xml:space="preserve"> </w:t>
      </w:r>
      <w:r w:rsidRPr="00B915D6">
        <w:rPr>
          <w:rStyle w:val="2Exact"/>
          <w:rFonts w:ascii="Century Gothic" w:hAnsi="Century Gothic"/>
          <w:sz w:val="22"/>
          <w:szCs w:val="22"/>
        </w:rPr>
        <w:t>отпадъци</w:t>
      </w:r>
      <w:r w:rsidRPr="00B915D6">
        <w:rPr>
          <w:rStyle w:val="2Exact"/>
          <w:rFonts w:ascii="Century Gothic" w:hAnsi="Century Gothic"/>
          <w:sz w:val="22"/>
          <w:szCs w:val="22"/>
          <w:lang w:val="bg-BG"/>
        </w:rPr>
        <w:t>, които ще се</w:t>
      </w:r>
      <w:r w:rsidRPr="00B915D6">
        <w:rPr>
          <w:rStyle w:val="2Exact"/>
          <w:rFonts w:ascii="Century Gothic" w:hAnsi="Century Gothic"/>
          <w:sz w:val="22"/>
          <w:szCs w:val="22"/>
        </w:rPr>
        <w:t xml:space="preserve"> депонират по видове разделно и временно при спазване на чл. 5 от ЗУО</w:t>
      </w:r>
      <w:r w:rsidRPr="00B915D6">
        <w:rPr>
          <w:rStyle w:val="2Exact"/>
          <w:rFonts w:ascii="Century Gothic" w:hAnsi="Century Gothic"/>
          <w:sz w:val="22"/>
          <w:szCs w:val="22"/>
          <w:lang w:val="bg-BG"/>
        </w:rPr>
        <w:t xml:space="preserve">. </w:t>
      </w:r>
      <w:r>
        <w:rPr>
          <w:rStyle w:val="2Exact"/>
          <w:rFonts w:ascii="Century Gothic" w:hAnsi="Century Gothic"/>
          <w:sz w:val="22"/>
          <w:szCs w:val="22"/>
          <w:lang w:val="bg-BG"/>
        </w:rPr>
        <w:t xml:space="preserve"> При реализиране на строителството </w:t>
      </w:r>
      <w:r w:rsidR="000152A2">
        <w:rPr>
          <w:rStyle w:val="2Exact"/>
          <w:rFonts w:ascii="Century Gothic" w:hAnsi="Century Gothic"/>
          <w:sz w:val="22"/>
          <w:szCs w:val="22"/>
          <w:lang w:val="bg-BG"/>
        </w:rPr>
        <w:t xml:space="preserve">на </w:t>
      </w:r>
      <w:r w:rsidRPr="003D147E">
        <w:rPr>
          <w:rFonts w:ascii="Century Gothic" w:hAnsi="Century Gothic"/>
          <w:sz w:val="22"/>
          <w:szCs w:val="22"/>
          <w:lang w:val="bg-BG"/>
        </w:rPr>
        <w:t>РАЗШИРЕНИЕ НА МЕСОПРЕРАБОТВАТЕЛНО ПРЕДПРИЯТИЕ И</w:t>
      </w:r>
      <w:r>
        <w:rPr>
          <w:rFonts w:ascii="Century Gothic" w:hAnsi="Century Gothic"/>
          <w:sz w:val="22"/>
          <w:szCs w:val="22"/>
          <w:lang w:val="bg-BG"/>
        </w:rPr>
        <w:t xml:space="preserve"> </w:t>
      </w:r>
      <w:r w:rsidRPr="003D147E">
        <w:rPr>
          <w:rFonts w:ascii="Century Gothic" w:hAnsi="Century Gothic"/>
          <w:sz w:val="22"/>
          <w:szCs w:val="22"/>
          <w:lang w:val="bg-BG"/>
        </w:rPr>
        <w:t>ИЗГРАЖДАНЕ НА ФЕЦ</w:t>
      </w:r>
      <w:r>
        <w:rPr>
          <w:rStyle w:val="2Exact"/>
          <w:rFonts w:ascii="Century Gothic" w:hAnsi="Century Gothic"/>
          <w:sz w:val="22"/>
          <w:szCs w:val="22"/>
          <w:lang w:val="bg-BG"/>
        </w:rPr>
        <w:t xml:space="preserve">, строителните отпадъци , които ще се генерират, ще се предават за оползотворяване на лица по чл. 35 от ЗУО. Битовите отпадъци ще се предават на сметосъбиращи фирми. </w:t>
      </w:r>
      <w:r w:rsidRPr="00B915D6">
        <w:rPr>
          <w:rStyle w:val="2Exact"/>
          <w:rFonts w:ascii="Century Gothic" w:hAnsi="Century Gothic"/>
          <w:sz w:val="22"/>
          <w:szCs w:val="22"/>
          <w:lang w:val="bg-BG"/>
        </w:rPr>
        <w:t>За тази цел ще бъдат доставени съответните по големина плътни контейнери, които ще се извозват и разтоварват на регламентираните най</w:t>
      </w:r>
      <w:r>
        <w:rPr>
          <w:rStyle w:val="2Exact"/>
          <w:rFonts w:ascii="Century Gothic" w:hAnsi="Century Gothic"/>
          <w:sz w:val="22"/>
          <w:szCs w:val="22"/>
          <w:lang w:val="bg-BG"/>
        </w:rPr>
        <w:t>-</w:t>
      </w:r>
      <w:r w:rsidRPr="00B915D6">
        <w:rPr>
          <w:rStyle w:val="2Exact"/>
          <w:rFonts w:ascii="Century Gothic" w:hAnsi="Century Gothic"/>
          <w:sz w:val="22"/>
          <w:szCs w:val="22"/>
          <w:lang w:val="bg-BG"/>
        </w:rPr>
        <w:t xml:space="preserve">близки депа за строителни и битови отпадъци.  </w:t>
      </w:r>
    </w:p>
    <w:p w14:paraId="58BF106F" w14:textId="5EA9D9AD" w:rsidR="009A49B2" w:rsidRDefault="009A49B2" w:rsidP="00522D07">
      <w:pPr>
        <w:pStyle w:val="20"/>
        <w:shd w:val="clear" w:color="auto" w:fill="auto"/>
        <w:tabs>
          <w:tab w:val="left" w:pos="851"/>
        </w:tabs>
        <w:spacing w:after="120" w:line="240" w:lineRule="auto"/>
        <w:jc w:val="both"/>
        <w:rPr>
          <w:rFonts w:ascii="Century Gothic" w:hAnsi="Century Gothic"/>
          <w:sz w:val="22"/>
          <w:szCs w:val="22"/>
          <w:lang w:eastAsia="bg-BG"/>
        </w:rPr>
      </w:pPr>
      <w:r w:rsidRPr="00B915D6">
        <w:rPr>
          <w:rFonts w:ascii="Century Gothic" w:hAnsi="Century Gothic"/>
          <w:sz w:val="22"/>
          <w:szCs w:val="22"/>
          <w:lang w:eastAsia="bg-BG"/>
        </w:rPr>
        <w:t xml:space="preserve">Процесът на </w:t>
      </w:r>
      <w:r w:rsidR="003D0B38">
        <w:rPr>
          <w:rFonts w:ascii="Century Gothic" w:hAnsi="Century Gothic"/>
          <w:sz w:val="22"/>
          <w:szCs w:val="22"/>
          <w:lang w:val="bg-BG" w:eastAsia="bg-BG"/>
        </w:rPr>
        <w:t>преустройство</w:t>
      </w:r>
      <w:r w:rsidR="00BE51FC">
        <w:rPr>
          <w:rFonts w:ascii="Century Gothic" w:hAnsi="Century Gothic"/>
          <w:sz w:val="22"/>
          <w:szCs w:val="22"/>
          <w:lang w:val="bg-BG" w:eastAsia="bg-BG"/>
        </w:rPr>
        <w:t>, реконструкция и пристрояване</w:t>
      </w:r>
      <w:r w:rsidR="003D0B38">
        <w:rPr>
          <w:rFonts w:ascii="Century Gothic" w:hAnsi="Century Gothic"/>
          <w:sz w:val="22"/>
          <w:szCs w:val="22"/>
          <w:lang w:val="bg-BG" w:eastAsia="bg-BG"/>
        </w:rPr>
        <w:t xml:space="preserve"> </w:t>
      </w:r>
      <w:r w:rsidRPr="00B915D6">
        <w:rPr>
          <w:rFonts w:ascii="Century Gothic" w:hAnsi="Century Gothic"/>
          <w:sz w:val="22"/>
          <w:szCs w:val="22"/>
          <w:lang w:eastAsia="bg-BG"/>
        </w:rPr>
        <w:t xml:space="preserve">и експлоатация на </w:t>
      </w:r>
      <w:r w:rsidR="003D147E" w:rsidRPr="003D147E">
        <w:rPr>
          <w:rFonts w:ascii="Century Gothic" w:hAnsi="Century Gothic"/>
          <w:sz w:val="22"/>
          <w:szCs w:val="22"/>
          <w:lang w:val="bg-BG"/>
        </w:rPr>
        <w:t>РАЗШИРЕНИЕ НА МЕСОПРЕРАБОТВАТЕЛНО ПРЕДПРИЯТИЕ И</w:t>
      </w:r>
      <w:r w:rsidR="003D147E">
        <w:rPr>
          <w:rFonts w:ascii="Century Gothic" w:hAnsi="Century Gothic"/>
          <w:sz w:val="22"/>
          <w:szCs w:val="22"/>
          <w:lang w:val="bg-BG"/>
        </w:rPr>
        <w:t xml:space="preserve"> </w:t>
      </w:r>
      <w:r w:rsidR="003D147E" w:rsidRPr="003D147E">
        <w:rPr>
          <w:rFonts w:ascii="Century Gothic" w:hAnsi="Century Gothic"/>
          <w:sz w:val="22"/>
          <w:szCs w:val="22"/>
          <w:lang w:val="bg-BG"/>
        </w:rPr>
        <w:t>ИЗГРАЖДАНЕ НА ФЕЦ</w:t>
      </w:r>
      <w:r w:rsidR="007D201A">
        <w:rPr>
          <w:rFonts w:ascii="Century Gothic" w:hAnsi="Century Gothic"/>
          <w:sz w:val="22"/>
          <w:szCs w:val="22"/>
          <w:lang w:val="bg-BG" w:eastAsia="en-US"/>
        </w:rPr>
        <w:t>,</w:t>
      </w:r>
      <w:r w:rsidR="007D201A" w:rsidRPr="00390E37">
        <w:rPr>
          <w:rFonts w:ascii="Century Gothic" w:hAnsi="Century Gothic"/>
          <w:b/>
          <w:bCs/>
          <w:sz w:val="22"/>
          <w:szCs w:val="22"/>
          <w:lang w:eastAsia="en-US"/>
        </w:rPr>
        <w:t xml:space="preserve"> </w:t>
      </w:r>
      <w:r>
        <w:rPr>
          <w:rFonts w:ascii="Century Gothic" w:hAnsi="Century Gothic"/>
          <w:sz w:val="22"/>
          <w:szCs w:val="22"/>
          <w:lang w:eastAsia="bg-BG"/>
        </w:rPr>
        <w:t>ще</w:t>
      </w:r>
      <w:r w:rsidRPr="00B915D6">
        <w:rPr>
          <w:rFonts w:ascii="Century Gothic" w:hAnsi="Century Gothic"/>
          <w:sz w:val="22"/>
          <w:szCs w:val="22"/>
          <w:lang w:eastAsia="bg-BG"/>
        </w:rPr>
        <w:t xml:space="preserve"> бъде съобразен с всички действащи в Република България и Европейския съюз норми и изисквания и </w:t>
      </w:r>
      <w:r>
        <w:rPr>
          <w:rFonts w:ascii="Century Gothic" w:hAnsi="Century Gothic"/>
          <w:sz w:val="22"/>
          <w:szCs w:val="22"/>
          <w:lang w:eastAsia="bg-BG"/>
        </w:rPr>
        <w:t>няма да доведе</w:t>
      </w:r>
      <w:r w:rsidRPr="00B915D6">
        <w:rPr>
          <w:rFonts w:ascii="Century Gothic" w:hAnsi="Century Gothic"/>
          <w:sz w:val="22"/>
          <w:szCs w:val="22"/>
          <w:lang w:eastAsia="bg-BG"/>
        </w:rPr>
        <w:t xml:space="preserve"> до негативни последици по отношение на околната среда - почви, води, климат, биологично разнообразие, физични фактори</w:t>
      </w:r>
      <w:r>
        <w:rPr>
          <w:rFonts w:ascii="Century Gothic" w:hAnsi="Century Gothic"/>
          <w:sz w:val="22"/>
          <w:szCs w:val="22"/>
          <w:lang w:eastAsia="bg-BG"/>
        </w:rPr>
        <w:t xml:space="preserve"> и други.</w:t>
      </w:r>
    </w:p>
    <w:p w14:paraId="34E656CE" w14:textId="1999C18F" w:rsidR="009A49B2" w:rsidRPr="00B915D6" w:rsidRDefault="009A49B2" w:rsidP="00522D07">
      <w:pPr>
        <w:pStyle w:val="20"/>
        <w:shd w:val="clear" w:color="auto" w:fill="auto"/>
        <w:tabs>
          <w:tab w:val="left" w:pos="851"/>
        </w:tabs>
        <w:spacing w:after="120" w:line="240" w:lineRule="auto"/>
        <w:jc w:val="both"/>
        <w:rPr>
          <w:rFonts w:ascii="Century Gothic" w:hAnsi="Century Gothic"/>
          <w:sz w:val="22"/>
          <w:szCs w:val="22"/>
          <w:lang w:eastAsia="bg-BG"/>
        </w:rPr>
      </w:pPr>
      <w:r w:rsidRPr="00B915D6">
        <w:rPr>
          <w:rFonts w:ascii="Century Gothic" w:hAnsi="Century Gothic"/>
          <w:sz w:val="22"/>
          <w:szCs w:val="22"/>
          <w:lang w:eastAsia="bg-BG"/>
        </w:rPr>
        <w:t xml:space="preserve">Не се очаква с реализирането на </w:t>
      </w:r>
      <w:r>
        <w:rPr>
          <w:rFonts w:ascii="Century Gothic" w:hAnsi="Century Gothic"/>
          <w:sz w:val="22"/>
          <w:szCs w:val="22"/>
          <w:lang w:eastAsia="bg-BG"/>
        </w:rPr>
        <w:t>инвестиционното предложение</w:t>
      </w:r>
      <w:r w:rsidRPr="00B915D6">
        <w:rPr>
          <w:rFonts w:ascii="Century Gothic" w:hAnsi="Century Gothic"/>
          <w:sz w:val="22"/>
          <w:szCs w:val="22"/>
          <w:lang w:eastAsia="bg-BG"/>
        </w:rPr>
        <w:t xml:space="preserve"> да се окаже въздействие върху хората и тяхното здраве, земеползването, материалните активи, атмосферата, водите, почвата, природните обекти, минералното и биологично разнообразие,  защитените територии на паметници на културата</w:t>
      </w:r>
      <w:r>
        <w:rPr>
          <w:rFonts w:ascii="Century Gothic" w:hAnsi="Century Gothic"/>
          <w:sz w:val="22"/>
          <w:szCs w:val="22"/>
          <w:lang w:eastAsia="bg-BG"/>
        </w:rPr>
        <w:t>.</w:t>
      </w:r>
      <w:r w:rsidRPr="00B915D6">
        <w:rPr>
          <w:rFonts w:ascii="Century Gothic" w:hAnsi="Century Gothic"/>
          <w:sz w:val="22"/>
          <w:szCs w:val="22"/>
          <w:lang w:eastAsia="bg-BG"/>
        </w:rPr>
        <w:t xml:space="preserve"> </w:t>
      </w:r>
    </w:p>
    <w:p w14:paraId="039CE692" w14:textId="1F8F10FF" w:rsidR="009A49B2" w:rsidRPr="00B915D6" w:rsidRDefault="009A49B2" w:rsidP="00522D07">
      <w:pPr>
        <w:pStyle w:val="20"/>
        <w:shd w:val="clear" w:color="auto" w:fill="auto"/>
        <w:tabs>
          <w:tab w:val="left" w:pos="851"/>
        </w:tabs>
        <w:spacing w:after="120" w:line="240" w:lineRule="auto"/>
        <w:jc w:val="both"/>
        <w:rPr>
          <w:rFonts w:ascii="Century Gothic" w:hAnsi="Century Gothic"/>
          <w:sz w:val="22"/>
          <w:szCs w:val="22"/>
          <w:lang w:eastAsia="bg-BG"/>
        </w:rPr>
      </w:pPr>
      <w:r w:rsidRPr="00B915D6">
        <w:rPr>
          <w:rFonts w:ascii="Century Gothic" w:hAnsi="Century Gothic"/>
          <w:sz w:val="22"/>
          <w:szCs w:val="22"/>
          <w:lang w:eastAsia="bg-BG"/>
        </w:rPr>
        <w:t>Инвестиционното предложение не попада в чувствителни територии. В близост няма индустриални предприятия, чието производство е свързано с отделяне в атмосферата на високи концентрации на вещества, вредни за здравето.</w:t>
      </w:r>
    </w:p>
    <w:p w14:paraId="35461853" w14:textId="77777777" w:rsidR="000E6961" w:rsidRPr="00B915D6" w:rsidRDefault="000E6961" w:rsidP="00522D07">
      <w:pPr>
        <w:pStyle w:val="20"/>
        <w:numPr>
          <w:ilvl w:val="0"/>
          <w:numId w:val="11"/>
        </w:numPr>
        <w:shd w:val="clear" w:color="auto" w:fill="auto"/>
        <w:tabs>
          <w:tab w:val="left" w:pos="284"/>
          <w:tab w:val="left" w:pos="851"/>
        </w:tabs>
        <w:spacing w:after="120" w:line="240" w:lineRule="auto"/>
        <w:jc w:val="both"/>
        <w:rPr>
          <w:rFonts w:ascii="Century Gothic" w:hAnsi="Century Gothic"/>
          <w:b/>
          <w:sz w:val="20"/>
          <w:szCs w:val="20"/>
          <w:lang w:val="bg-BG"/>
        </w:rPr>
      </w:pPr>
      <w:r w:rsidRPr="00B915D6">
        <w:rPr>
          <w:rFonts w:ascii="Century Gothic" w:hAnsi="Century Gothic"/>
          <w:b/>
          <w:sz w:val="20"/>
          <w:szCs w:val="20"/>
        </w:rPr>
        <w:t>Отпадъчни води:</w:t>
      </w:r>
    </w:p>
    <w:p w14:paraId="5D200536" w14:textId="67872E08" w:rsidR="00A17A79" w:rsidRPr="00E23E69" w:rsidRDefault="000E6961" w:rsidP="00522D07">
      <w:pPr>
        <w:pStyle w:val="20"/>
        <w:shd w:val="clear" w:color="auto" w:fill="auto"/>
        <w:tabs>
          <w:tab w:val="left" w:pos="851"/>
        </w:tabs>
        <w:spacing w:after="120" w:line="240" w:lineRule="auto"/>
        <w:jc w:val="both"/>
        <w:rPr>
          <w:rFonts w:ascii="Century Gothic" w:hAnsi="Century Gothic"/>
          <w:i/>
          <w:sz w:val="20"/>
          <w:szCs w:val="20"/>
          <w:lang w:val="bg-BG"/>
        </w:rPr>
      </w:pPr>
      <w:r w:rsidRPr="00AD2D0B">
        <w:rPr>
          <w:rFonts w:ascii="Century Gothic" w:hAnsi="Century Gothic"/>
          <w:i/>
          <w:sz w:val="20"/>
          <w:szCs w:val="20"/>
        </w:rPr>
        <w:t>(очаквано количество и вид на формираните отпадъчни води по потоци (битови, промишлени и др.), сезонност, предвидени начини за третирането им (пречиствателна станция/съоръжение и др.), отвеждане и заустване в канализационна система</w:t>
      </w:r>
      <w:r w:rsidR="003766A8">
        <w:rPr>
          <w:rFonts w:ascii="Century Gothic" w:hAnsi="Century Gothic"/>
          <w:i/>
          <w:sz w:val="20"/>
          <w:szCs w:val="20"/>
          <w:lang w:val="bg-BG"/>
        </w:rPr>
        <w:t xml:space="preserve"> </w:t>
      </w:r>
      <w:r w:rsidRPr="00AD2D0B">
        <w:rPr>
          <w:rFonts w:ascii="Century Gothic" w:hAnsi="Century Gothic"/>
          <w:i/>
          <w:sz w:val="20"/>
          <w:szCs w:val="20"/>
        </w:rPr>
        <w:t>/</w:t>
      </w:r>
      <w:r w:rsidR="003766A8">
        <w:rPr>
          <w:rFonts w:ascii="Century Gothic" w:hAnsi="Century Gothic"/>
          <w:i/>
          <w:sz w:val="20"/>
          <w:szCs w:val="20"/>
          <w:lang w:val="bg-BG"/>
        </w:rPr>
        <w:t xml:space="preserve"> </w:t>
      </w:r>
      <w:r w:rsidRPr="00AD2D0B">
        <w:rPr>
          <w:rFonts w:ascii="Century Gothic" w:hAnsi="Century Gothic"/>
          <w:i/>
          <w:sz w:val="20"/>
          <w:szCs w:val="20"/>
        </w:rPr>
        <w:t>повърхностен воден обект/водоплътна изгребна яма и др.)</w:t>
      </w:r>
    </w:p>
    <w:p w14:paraId="3074D963" w14:textId="4B3B3878" w:rsidR="009A49B2" w:rsidRPr="005A3052" w:rsidRDefault="009A49B2" w:rsidP="00522D07">
      <w:pPr>
        <w:pStyle w:val="a5"/>
        <w:tabs>
          <w:tab w:val="left" w:pos="1134"/>
        </w:tabs>
        <w:spacing w:after="120"/>
        <w:jc w:val="both"/>
        <w:rPr>
          <w:rFonts w:ascii="Century Gothic" w:hAnsi="Century Gothic" w:cs="Times New Roman"/>
          <w:sz w:val="22"/>
          <w:szCs w:val="22"/>
        </w:rPr>
      </w:pPr>
      <w:r w:rsidRPr="005A3052">
        <w:rPr>
          <w:rFonts w:ascii="Century Gothic" w:hAnsi="Century Gothic" w:cs="Times New Roman"/>
          <w:sz w:val="22"/>
          <w:szCs w:val="22"/>
        </w:rPr>
        <w:t xml:space="preserve">Отпадъчните води ще са битови </w:t>
      </w:r>
      <w:r>
        <w:rPr>
          <w:rFonts w:ascii="Century Gothic" w:hAnsi="Century Gothic" w:cs="Times New Roman"/>
          <w:sz w:val="22"/>
          <w:szCs w:val="22"/>
        </w:rPr>
        <w:t>и</w:t>
      </w:r>
      <w:r w:rsidRPr="005A3052">
        <w:rPr>
          <w:rFonts w:ascii="Century Gothic" w:hAnsi="Century Gothic" w:cs="Times New Roman"/>
          <w:sz w:val="22"/>
          <w:szCs w:val="22"/>
        </w:rPr>
        <w:t xml:space="preserve"> </w:t>
      </w:r>
      <w:r w:rsidR="000152A2">
        <w:rPr>
          <w:rFonts w:ascii="Century Gothic" w:hAnsi="Century Gothic" w:cs="Times New Roman"/>
          <w:sz w:val="22"/>
          <w:szCs w:val="22"/>
        </w:rPr>
        <w:t>производствени. Производствените преди включване към канализационната система ще минат през мазниноуловител, съгласно проект по част ВиК</w:t>
      </w:r>
      <w:r w:rsidR="00D93A92">
        <w:rPr>
          <w:rFonts w:ascii="Century Gothic" w:hAnsi="Century Gothic" w:cs="Times New Roman"/>
          <w:sz w:val="22"/>
          <w:szCs w:val="22"/>
        </w:rPr>
        <w:t>.</w:t>
      </w:r>
    </w:p>
    <w:p w14:paraId="0DC46C9B" w14:textId="77777777" w:rsidR="000E6961" w:rsidRPr="00405785" w:rsidRDefault="000E6961" w:rsidP="00522D07">
      <w:pPr>
        <w:pStyle w:val="20"/>
        <w:numPr>
          <w:ilvl w:val="0"/>
          <w:numId w:val="11"/>
        </w:numPr>
        <w:shd w:val="clear" w:color="auto" w:fill="auto"/>
        <w:tabs>
          <w:tab w:val="left" w:pos="284"/>
        </w:tabs>
        <w:spacing w:after="120" w:line="240" w:lineRule="auto"/>
        <w:ind w:left="0" w:firstLine="0"/>
        <w:jc w:val="both"/>
        <w:rPr>
          <w:rFonts w:ascii="Century Gothic" w:hAnsi="Century Gothic"/>
          <w:b/>
          <w:sz w:val="20"/>
          <w:szCs w:val="20"/>
          <w:lang w:val="bg-BG"/>
        </w:rPr>
      </w:pPr>
      <w:r w:rsidRPr="00405785">
        <w:rPr>
          <w:rFonts w:ascii="Century Gothic" w:hAnsi="Century Gothic"/>
          <w:b/>
          <w:sz w:val="20"/>
          <w:szCs w:val="20"/>
        </w:rPr>
        <w:t>Опасни химични вещества, които се очаква да бъдат налични на площадката на предприятието/съоръжението:</w:t>
      </w:r>
    </w:p>
    <w:p w14:paraId="43872E48" w14:textId="0944A745" w:rsidR="00A17A79" w:rsidRPr="005F2E46" w:rsidRDefault="000E6961" w:rsidP="00522D07">
      <w:pPr>
        <w:pStyle w:val="20"/>
        <w:shd w:val="clear" w:color="auto" w:fill="auto"/>
        <w:tabs>
          <w:tab w:val="left" w:pos="851"/>
        </w:tabs>
        <w:spacing w:after="120" w:line="240" w:lineRule="auto"/>
        <w:jc w:val="both"/>
        <w:rPr>
          <w:rStyle w:val="2Exact"/>
          <w:rFonts w:ascii="Century Gothic" w:hAnsi="Century Gothic"/>
          <w:i/>
          <w:sz w:val="20"/>
          <w:szCs w:val="20"/>
          <w:lang w:val="bg-BG"/>
        </w:rPr>
      </w:pPr>
      <w:r w:rsidRPr="00A17A79">
        <w:rPr>
          <w:rFonts w:ascii="Century Gothic" w:hAnsi="Century Gothic"/>
          <w:i/>
          <w:sz w:val="20"/>
          <w:szCs w:val="20"/>
          <w:lang w:val="bg-BG"/>
        </w:rPr>
        <w:t>(</w:t>
      </w:r>
      <w:r w:rsidRPr="00A17A79">
        <w:rPr>
          <w:rFonts w:ascii="Century Gothic" w:hAnsi="Century Gothic"/>
          <w:i/>
          <w:sz w:val="20"/>
          <w:szCs w:val="20"/>
        </w:rPr>
        <w:t>в случаите по чл. 99б ЗООС се представя информация за вида и количеството на опасните вещества, които ще са налични в предприятието/съоръжението съгласно приложение № 1 към Наредбата за предотвратяване на големи аварии и ограничаване на последствията от тях)</w:t>
      </w:r>
    </w:p>
    <w:p w14:paraId="34074DEF" w14:textId="77777777" w:rsidR="005F2E46" w:rsidRPr="00B915D6" w:rsidRDefault="00252F75" w:rsidP="00522D07">
      <w:pPr>
        <w:tabs>
          <w:tab w:val="left" w:pos="851"/>
        </w:tabs>
        <w:spacing w:after="120" w:line="240" w:lineRule="auto"/>
        <w:rPr>
          <w:rFonts w:ascii="Century Gothic" w:hAnsi="Century Gothic"/>
          <w:lang w:eastAsia="bg-BG"/>
        </w:rPr>
      </w:pPr>
      <w:r>
        <w:rPr>
          <w:rFonts w:ascii="Century Gothic" w:hAnsi="Century Gothic"/>
          <w:lang w:eastAsia="bg-BG"/>
        </w:rPr>
        <w:t>Не се очаква</w:t>
      </w:r>
    </w:p>
    <w:p w14:paraId="17459222" w14:textId="77777777" w:rsidR="000E6961" w:rsidRPr="00653133" w:rsidRDefault="000E6961" w:rsidP="00522D07">
      <w:pPr>
        <w:widowControl w:val="0"/>
        <w:tabs>
          <w:tab w:val="left" w:pos="851"/>
        </w:tabs>
        <w:autoSpaceDE w:val="0"/>
        <w:autoSpaceDN w:val="0"/>
        <w:adjustRightInd w:val="0"/>
        <w:spacing w:after="120" w:line="240" w:lineRule="auto"/>
        <w:rPr>
          <w:rFonts w:ascii="Century Gothic" w:hAnsi="Century Gothic"/>
          <w:sz w:val="20"/>
          <w:szCs w:val="20"/>
        </w:rPr>
      </w:pPr>
      <w:r w:rsidRPr="009A49B2">
        <w:rPr>
          <w:rFonts w:ascii="Century Gothic" w:hAnsi="Century Gothic"/>
          <w:lang w:val="x-none"/>
        </w:rPr>
        <w:t xml:space="preserve">І. </w:t>
      </w:r>
      <w:r w:rsidRPr="00653133">
        <w:rPr>
          <w:rFonts w:ascii="Century Gothic" w:hAnsi="Century Gothic"/>
          <w:sz w:val="20"/>
          <w:szCs w:val="20"/>
          <w:lang w:val="x-none"/>
        </w:rPr>
        <w:t>Моля да ни информирате за необходимите действия, които трябва да предприемем, по реда на глава шеста ЗООС.</w:t>
      </w:r>
    </w:p>
    <w:p w14:paraId="6303E0B1" w14:textId="0B5357E7" w:rsidR="000E6961" w:rsidRPr="00653133" w:rsidRDefault="000E6961" w:rsidP="00522D07">
      <w:pPr>
        <w:tabs>
          <w:tab w:val="left" w:pos="851"/>
        </w:tabs>
        <w:spacing w:after="120" w:line="240" w:lineRule="auto"/>
        <w:rPr>
          <w:rFonts w:ascii="Century Gothic" w:hAnsi="Century Gothic"/>
          <w:i/>
          <w:iCs/>
          <w:sz w:val="20"/>
          <w:szCs w:val="20"/>
        </w:rPr>
      </w:pPr>
      <w:r w:rsidRPr="00653133">
        <w:rPr>
          <w:rFonts w:ascii="Century Gothic" w:hAnsi="Century Gothic"/>
          <w:sz w:val="20"/>
          <w:szCs w:val="20"/>
          <w:lang w:val="x-none"/>
        </w:rPr>
        <w:t xml:space="preserve">ІІ. Друга информация </w:t>
      </w:r>
      <w:r w:rsidRPr="00653133">
        <w:rPr>
          <w:rFonts w:ascii="Century Gothic" w:hAnsi="Century Gothic"/>
          <w:i/>
          <w:iCs/>
          <w:sz w:val="20"/>
          <w:szCs w:val="20"/>
          <w:lang w:val="x-none"/>
        </w:rPr>
        <w:t>(не е задължително за попълване)</w:t>
      </w:r>
    </w:p>
    <w:p w14:paraId="26CFC4F0" w14:textId="12046913" w:rsidR="00CC70E0" w:rsidRPr="00653133" w:rsidRDefault="000E6961" w:rsidP="00522D07">
      <w:pPr>
        <w:widowControl w:val="0"/>
        <w:tabs>
          <w:tab w:val="left" w:pos="851"/>
        </w:tabs>
        <w:autoSpaceDE w:val="0"/>
        <w:autoSpaceDN w:val="0"/>
        <w:adjustRightInd w:val="0"/>
        <w:spacing w:after="120" w:line="240" w:lineRule="auto"/>
        <w:rPr>
          <w:rFonts w:ascii="Century Gothic" w:hAnsi="Century Gothic"/>
          <w:sz w:val="20"/>
          <w:szCs w:val="20"/>
          <w:lang w:val="x-none"/>
        </w:rPr>
      </w:pPr>
      <w:r w:rsidRPr="00653133">
        <w:rPr>
          <w:rFonts w:ascii="Century Gothic" w:hAnsi="Century Gothic"/>
          <w:sz w:val="20"/>
          <w:szCs w:val="20"/>
          <w:lang w:val="x-none"/>
        </w:rPr>
        <w:t>Моля да бъде допуснато извършването само на ОВОС (в случаите по чл. 91, ал. 2 ЗООС, когато за инвестиционно предложение, включено в приложение № 1 или в приложение № 2 към ЗООС, се изисква и изготвянето на самостоятелен план или програма по чл. 85, ал. 1 и 2 ЗООС) поради следните основания (мотиви):</w:t>
      </w:r>
    </w:p>
    <w:p w14:paraId="0BC2EE7A" w14:textId="2AE5B274" w:rsidR="009A49B2" w:rsidRPr="00A17A79" w:rsidRDefault="009A49B2" w:rsidP="00522D07">
      <w:pPr>
        <w:widowControl w:val="0"/>
        <w:tabs>
          <w:tab w:val="left" w:pos="851"/>
        </w:tabs>
        <w:autoSpaceDE w:val="0"/>
        <w:autoSpaceDN w:val="0"/>
        <w:adjustRightInd w:val="0"/>
        <w:spacing w:after="120" w:line="240" w:lineRule="auto"/>
        <w:rPr>
          <w:rFonts w:ascii="Century Gothic" w:hAnsi="Century Gothic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4312"/>
        <w:gridCol w:w="2422"/>
        <w:gridCol w:w="2905"/>
      </w:tblGrid>
      <w:tr w:rsidR="009A49B2" w:rsidRPr="00283089" w14:paraId="32D40059" w14:textId="77777777" w:rsidTr="00522D07">
        <w:trPr>
          <w:trHeight w:val="283"/>
        </w:trPr>
        <w:tc>
          <w:tcPr>
            <w:tcW w:w="4312" w:type="dxa"/>
          </w:tcPr>
          <w:p w14:paraId="50437624" w14:textId="77777777" w:rsidR="009A49B2" w:rsidRPr="00283089" w:rsidRDefault="009A49B2" w:rsidP="00522D07">
            <w:pPr>
              <w:tabs>
                <w:tab w:val="left" w:pos="851"/>
              </w:tabs>
              <w:spacing w:after="120" w:line="240" w:lineRule="auto"/>
              <w:rPr>
                <w:rFonts w:ascii="Century Gothic" w:hAnsi="Century Gothic"/>
              </w:rPr>
            </w:pPr>
            <w:r w:rsidRPr="00283089">
              <w:rPr>
                <w:rFonts w:ascii="Century Gothic" w:hAnsi="Century Gothic"/>
                <w:u w:val="single"/>
                <w:lang w:val="x-none"/>
              </w:rPr>
              <w:lastRenderedPageBreak/>
              <w:t>Прилагам</w:t>
            </w:r>
            <w:r w:rsidRPr="00283089">
              <w:rPr>
                <w:rFonts w:ascii="Century Gothic" w:hAnsi="Century Gothic"/>
                <w:lang w:val="x-none"/>
              </w:rPr>
              <w:t>:</w:t>
            </w:r>
          </w:p>
        </w:tc>
        <w:tc>
          <w:tcPr>
            <w:tcW w:w="2422" w:type="dxa"/>
          </w:tcPr>
          <w:p w14:paraId="47182948" w14:textId="78C70E10" w:rsidR="009A49B2" w:rsidRPr="00283089" w:rsidRDefault="009A49B2" w:rsidP="00522D07">
            <w:pPr>
              <w:pStyle w:val="50"/>
              <w:shd w:val="clear" w:color="auto" w:fill="auto"/>
              <w:tabs>
                <w:tab w:val="left" w:pos="664"/>
                <w:tab w:val="left" w:pos="851"/>
              </w:tabs>
              <w:spacing w:before="0" w:after="120" w:line="240" w:lineRule="auto"/>
              <w:ind w:firstLine="0"/>
              <w:jc w:val="right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905" w:type="dxa"/>
          </w:tcPr>
          <w:p w14:paraId="04F47FB5" w14:textId="634FF10C" w:rsidR="009A49B2" w:rsidRPr="00283089" w:rsidRDefault="009A49B2" w:rsidP="00522D07">
            <w:pPr>
              <w:widowControl w:val="0"/>
              <w:tabs>
                <w:tab w:val="left" w:pos="851"/>
                <w:tab w:val="left" w:pos="2268"/>
              </w:tabs>
              <w:autoSpaceDE w:val="0"/>
              <w:autoSpaceDN w:val="0"/>
              <w:adjustRightInd w:val="0"/>
              <w:spacing w:after="120" w:line="240" w:lineRule="auto"/>
              <w:rPr>
                <w:rFonts w:ascii="Century Gothic" w:hAnsi="Century Gothic"/>
              </w:rPr>
            </w:pPr>
          </w:p>
        </w:tc>
      </w:tr>
      <w:tr w:rsidR="009A49B2" w:rsidRPr="00283089" w14:paraId="5323A4AE" w14:textId="77777777" w:rsidTr="00522D07">
        <w:trPr>
          <w:trHeight w:val="283"/>
        </w:trPr>
        <w:tc>
          <w:tcPr>
            <w:tcW w:w="4312" w:type="dxa"/>
          </w:tcPr>
          <w:p w14:paraId="0A1E15A6" w14:textId="0C29E6B0" w:rsidR="007168A0" w:rsidRPr="007D201A" w:rsidRDefault="00BE51FC" w:rsidP="00BE51FC">
            <w:pPr>
              <w:tabs>
                <w:tab w:val="left" w:pos="851"/>
              </w:tabs>
              <w:spacing w:after="12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--</w:t>
            </w:r>
            <w:r w:rsidR="007D201A">
              <w:rPr>
                <w:rFonts w:ascii="Century Gothic" w:hAnsi="Century Gothic"/>
              </w:rPr>
              <w:t xml:space="preserve"> </w:t>
            </w:r>
            <w:r w:rsidR="007D201A" w:rsidRPr="007D201A">
              <w:rPr>
                <w:rFonts w:ascii="Century Gothic" w:hAnsi="Century Gothic"/>
              </w:rPr>
              <w:t>Скиц</w:t>
            </w:r>
            <w:r w:rsidR="00D45327">
              <w:rPr>
                <w:rFonts w:ascii="Century Gothic" w:hAnsi="Century Gothic"/>
              </w:rPr>
              <w:t>и</w:t>
            </w:r>
          </w:p>
        </w:tc>
        <w:tc>
          <w:tcPr>
            <w:tcW w:w="2422" w:type="dxa"/>
          </w:tcPr>
          <w:p w14:paraId="3F314770" w14:textId="77777777" w:rsidR="009A49B2" w:rsidRPr="00283089" w:rsidRDefault="009A49B2" w:rsidP="00522D07">
            <w:pPr>
              <w:tabs>
                <w:tab w:val="left" w:pos="851"/>
              </w:tabs>
              <w:spacing w:after="120" w:line="240" w:lineRule="auto"/>
              <w:rPr>
                <w:rFonts w:ascii="Century Gothic" w:hAnsi="Century Gothic"/>
                <w:u w:val="single"/>
                <w:lang w:val="x-none"/>
              </w:rPr>
            </w:pPr>
          </w:p>
        </w:tc>
        <w:tc>
          <w:tcPr>
            <w:tcW w:w="2905" w:type="dxa"/>
          </w:tcPr>
          <w:p w14:paraId="608E6E20" w14:textId="511AB566" w:rsidR="009A49B2" w:rsidRPr="00283089" w:rsidRDefault="009A49B2" w:rsidP="00522D07">
            <w:pPr>
              <w:tabs>
                <w:tab w:val="left" w:pos="851"/>
              </w:tabs>
              <w:spacing w:after="120" w:line="240" w:lineRule="auto"/>
              <w:rPr>
                <w:rFonts w:ascii="Century Gothic" w:hAnsi="Century Gothic"/>
                <w:u w:val="single"/>
                <w:lang w:val="x-none"/>
              </w:rPr>
            </w:pPr>
          </w:p>
        </w:tc>
      </w:tr>
      <w:tr w:rsidR="00653133" w:rsidRPr="00283089" w14:paraId="5C798B38" w14:textId="77777777" w:rsidTr="00522D07">
        <w:trPr>
          <w:trHeight w:val="283"/>
        </w:trPr>
        <w:tc>
          <w:tcPr>
            <w:tcW w:w="4312" w:type="dxa"/>
          </w:tcPr>
          <w:p w14:paraId="0F9221D5" w14:textId="04B7401A" w:rsidR="00BE51FC" w:rsidRDefault="00653133" w:rsidP="00522D07">
            <w:pPr>
              <w:tabs>
                <w:tab w:val="left" w:pos="851"/>
              </w:tabs>
              <w:spacing w:after="120" w:line="240" w:lineRule="auto"/>
              <w:rPr>
                <w:rFonts w:ascii="Century Gothic" w:hAnsi="Century Gothic"/>
              </w:rPr>
            </w:pPr>
            <w:r w:rsidRPr="00653133">
              <w:rPr>
                <w:rFonts w:ascii="Century Gothic" w:hAnsi="Century Gothic"/>
              </w:rPr>
              <w:t>-</w:t>
            </w:r>
            <w:r>
              <w:rPr>
                <w:rFonts w:ascii="Century Gothic" w:hAnsi="Century Gothic"/>
              </w:rPr>
              <w:t xml:space="preserve"> </w:t>
            </w:r>
            <w:r w:rsidR="00B23F71" w:rsidRPr="00283089">
              <w:rPr>
                <w:rFonts w:ascii="Century Gothic" w:hAnsi="Century Gothic"/>
              </w:rPr>
              <w:t>Документи за собственост</w:t>
            </w:r>
          </w:p>
          <w:p w14:paraId="7F41B4F3" w14:textId="769FBB87" w:rsidR="00D93A92" w:rsidRPr="00653133" w:rsidRDefault="00BE51FC" w:rsidP="0057789A">
            <w:pPr>
              <w:tabs>
                <w:tab w:val="left" w:pos="851"/>
              </w:tabs>
              <w:spacing w:after="120" w:line="24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 Договор с ЕРМ Запад</w:t>
            </w:r>
          </w:p>
        </w:tc>
        <w:tc>
          <w:tcPr>
            <w:tcW w:w="2422" w:type="dxa"/>
          </w:tcPr>
          <w:p w14:paraId="16C7C5A4" w14:textId="77777777" w:rsidR="00653133" w:rsidRPr="00283089" w:rsidRDefault="00653133" w:rsidP="00522D07">
            <w:pPr>
              <w:tabs>
                <w:tab w:val="left" w:pos="851"/>
              </w:tabs>
              <w:spacing w:after="120" w:line="240" w:lineRule="auto"/>
              <w:rPr>
                <w:rFonts w:ascii="Century Gothic" w:hAnsi="Century Gothic"/>
                <w:u w:val="single"/>
                <w:lang w:val="x-none"/>
              </w:rPr>
            </w:pPr>
          </w:p>
        </w:tc>
        <w:tc>
          <w:tcPr>
            <w:tcW w:w="2905" w:type="dxa"/>
          </w:tcPr>
          <w:p w14:paraId="08F5E5B2" w14:textId="57994E09" w:rsidR="00653133" w:rsidRPr="00283089" w:rsidRDefault="00653133" w:rsidP="00522D07">
            <w:pPr>
              <w:tabs>
                <w:tab w:val="left" w:pos="851"/>
              </w:tabs>
              <w:spacing w:after="120" w:line="240" w:lineRule="auto"/>
              <w:rPr>
                <w:rFonts w:ascii="Century Gothic" w:hAnsi="Century Gothic"/>
                <w:u w:val="single"/>
                <w:lang w:val="x-none"/>
              </w:rPr>
            </w:pPr>
          </w:p>
        </w:tc>
      </w:tr>
      <w:tr w:rsidR="009A49B2" w:rsidRPr="00283089" w14:paraId="559A963C" w14:textId="77777777" w:rsidTr="00522D07">
        <w:trPr>
          <w:trHeight w:val="283"/>
        </w:trPr>
        <w:tc>
          <w:tcPr>
            <w:tcW w:w="4312" w:type="dxa"/>
          </w:tcPr>
          <w:p w14:paraId="197185FF" w14:textId="18CFFE4E" w:rsidR="009A49B2" w:rsidRPr="00283089" w:rsidRDefault="009A49B2" w:rsidP="00522D07">
            <w:pPr>
              <w:tabs>
                <w:tab w:val="left" w:pos="851"/>
              </w:tabs>
              <w:spacing w:after="120" w:line="240" w:lineRule="auto"/>
              <w:rPr>
                <w:rFonts w:ascii="Century Gothic" w:hAnsi="Century Gothic"/>
                <w:u w:val="single"/>
                <w:lang w:val="x-none"/>
              </w:rPr>
            </w:pPr>
          </w:p>
        </w:tc>
        <w:tc>
          <w:tcPr>
            <w:tcW w:w="2422" w:type="dxa"/>
          </w:tcPr>
          <w:p w14:paraId="332E58DC" w14:textId="627CB965" w:rsidR="009A49B2" w:rsidRPr="00283089" w:rsidRDefault="009A49B2" w:rsidP="00522D07">
            <w:pPr>
              <w:tabs>
                <w:tab w:val="left" w:pos="851"/>
              </w:tabs>
              <w:spacing w:after="120" w:line="240" w:lineRule="auto"/>
              <w:rPr>
                <w:rFonts w:ascii="Century Gothic" w:hAnsi="Century Gothic"/>
                <w:lang w:val="x-none"/>
              </w:rPr>
            </w:pPr>
          </w:p>
        </w:tc>
        <w:tc>
          <w:tcPr>
            <w:tcW w:w="2905" w:type="dxa"/>
          </w:tcPr>
          <w:p w14:paraId="1413C5DE" w14:textId="0D6436B8" w:rsidR="009A49B2" w:rsidRPr="00283089" w:rsidRDefault="009A49B2" w:rsidP="00522D07">
            <w:pPr>
              <w:tabs>
                <w:tab w:val="left" w:pos="851"/>
              </w:tabs>
              <w:spacing w:after="120" w:line="240" w:lineRule="auto"/>
              <w:rPr>
                <w:rFonts w:ascii="Century Gothic" w:hAnsi="Century Gothic"/>
              </w:rPr>
            </w:pPr>
          </w:p>
        </w:tc>
      </w:tr>
      <w:tr w:rsidR="009A49B2" w:rsidRPr="00283089" w14:paraId="6C9D5B78" w14:textId="77777777" w:rsidTr="00522D07">
        <w:trPr>
          <w:trHeight w:val="283"/>
        </w:trPr>
        <w:tc>
          <w:tcPr>
            <w:tcW w:w="4312" w:type="dxa"/>
          </w:tcPr>
          <w:p w14:paraId="26826BAB" w14:textId="667F07C9" w:rsidR="009A49B2" w:rsidRPr="00283089" w:rsidRDefault="009A49B2" w:rsidP="00522D07">
            <w:pPr>
              <w:tabs>
                <w:tab w:val="left" w:pos="851"/>
              </w:tabs>
              <w:spacing w:after="120" w:line="240" w:lineRule="auto"/>
              <w:rPr>
                <w:rFonts w:ascii="Century Gothic" w:hAnsi="Century Gothic"/>
                <w:u w:val="single"/>
                <w:lang w:val="x-none"/>
              </w:rPr>
            </w:pPr>
          </w:p>
        </w:tc>
        <w:tc>
          <w:tcPr>
            <w:tcW w:w="2422" w:type="dxa"/>
          </w:tcPr>
          <w:p w14:paraId="746939DD" w14:textId="3290EAAB" w:rsidR="009A49B2" w:rsidRPr="00283089" w:rsidRDefault="009A49B2" w:rsidP="00522D07">
            <w:pPr>
              <w:tabs>
                <w:tab w:val="left" w:pos="851"/>
              </w:tabs>
              <w:spacing w:after="120" w:line="240" w:lineRule="auto"/>
              <w:rPr>
                <w:rFonts w:ascii="Century Gothic" w:hAnsi="Century Gothic"/>
                <w:u w:val="single"/>
                <w:lang w:val="x-none"/>
              </w:rPr>
            </w:pPr>
          </w:p>
        </w:tc>
        <w:tc>
          <w:tcPr>
            <w:tcW w:w="2905" w:type="dxa"/>
          </w:tcPr>
          <w:p w14:paraId="03DDBCB7" w14:textId="764536EB" w:rsidR="009A49B2" w:rsidRPr="00283089" w:rsidRDefault="009A49B2" w:rsidP="00522D07">
            <w:pPr>
              <w:tabs>
                <w:tab w:val="left" w:pos="851"/>
              </w:tabs>
              <w:spacing w:after="120" w:line="240" w:lineRule="auto"/>
              <w:rPr>
                <w:rFonts w:ascii="Century Gothic" w:hAnsi="Century Gothic"/>
                <w:u w:val="single"/>
                <w:lang w:val="x-none"/>
              </w:rPr>
            </w:pPr>
          </w:p>
        </w:tc>
      </w:tr>
    </w:tbl>
    <w:p w14:paraId="58E45DB3" w14:textId="6FAFE625" w:rsidR="009A49B2" w:rsidRPr="00B915D6" w:rsidRDefault="00D45327" w:rsidP="00522D07">
      <w:pPr>
        <w:widowControl w:val="0"/>
        <w:tabs>
          <w:tab w:val="left" w:pos="851"/>
          <w:tab w:val="left" w:pos="2268"/>
        </w:tabs>
        <w:autoSpaceDE w:val="0"/>
        <w:autoSpaceDN w:val="0"/>
        <w:adjustRightInd w:val="0"/>
        <w:spacing w:after="12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Февруари</w:t>
      </w:r>
      <w:r w:rsidR="007F1130">
        <w:rPr>
          <w:rFonts w:ascii="Century Gothic" w:hAnsi="Century Gothic"/>
        </w:rPr>
        <w:t xml:space="preserve"> 2026                                                           Уведомител:…</w:t>
      </w:r>
      <w:r w:rsidR="006C6259">
        <w:rPr>
          <w:rFonts w:ascii="Century Gothic" w:hAnsi="Century Gothic"/>
        </w:rPr>
        <w:t>…</w:t>
      </w:r>
      <w:r w:rsidR="006C6259" w:rsidRPr="006C6259">
        <w:rPr>
          <w:noProof/>
        </w:rPr>
        <w:t xml:space="preserve"> </w:t>
      </w:r>
      <w:r w:rsidR="006C6259">
        <w:rPr>
          <w:rFonts w:ascii="Century Gothic" w:hAnsi="Century Gothic"/>
        </w:rPr>
        <w:t>………</w:t>
      </w:r>
      <w:r w:rsidR="007F1130">
        <w:rPr>
          <w:rFonts w:ascii="Century Gothic" w:hAnsi="Century Gothic"/>
        </w:rPr>
        <w:t>…</w:t>
      </w:r>
      <w:r w:rsidR="005F2E46">
        <w:rPr>
          <w:rFonts w:ascii="Century Gothic" w:hAnsi="Century Gothic"/>
        </w:rPr>
        <w:tab/>
      </w:r>
      <w:r w:rsidR="009A49B2">
        <w:rPr>
          <w:rFonts w:ascii="Century Gothic" w:hAnsi="Century Gothic"/>
        </w:rPr>
        <w:tab/>
      </w:r>
    </w:p>
    <w:sectPr w:rsidR="009A49B2" w:rsidRPr="00B915D6" w:rsidSect="00D911E7">
      <w:footerReference w:type="default" r:id="rId8"/>
      <w:pgSz w:w="11906" w:h="16838"/>
      <w:pgMar w:top="1135" w:right="1133" w:bottom="85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72CBD" w14:textId="77777777" w:rsidR="005221D4" w:rsidRDefault="005221D4" w:rsidP="00FE10B8">
      <w:pPr>
        <w:spacing w:after="0" w:line="240" w:lineRule="auto"/>
      </w:pPr>
      <w:r>
        <w:separator/>
      </w:r>
    </w:p>
  </w:endnote>
  <w:endnote w:type="continuationSeparator" w:id="0">
    <w:p w14:paraId="02886513" w14:textId="77777777" w:rsidR="005221D4" w:rsidRDefault="005221D4" w:rsidP="00FE1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ofia Sans Semi Condensed Light">
    <w:altName w:val="Calibri"/>
    <w:charset w:val="CC"/>
    <w:family w:val="auto"/>
    <w:pitch w:val="variable"/>
    <w:sig w:usb0="A00002EF" w:usb1="4000A47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D1F35" w14:textId="77777777" w:rsidR="00AF63BD" w:rsidRDefault="00AF63BD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75E5A">
      <w:rPr>
        <w:noProof/>
      </w:rPr>
      <w:t>5</w:t>
    </w:r>
    <w:r>
      <w:fldChar w:fldCharType="end"/>
    </w:r>
  </w:p>
  <w:p w14:paraId="2962FEBC" w14:textId="77777777" w:rsidR="00AF63BD" w:rsidRPr="00B6419B" w:rsidRDefault="00AF63BD">
    <w:pPr>
      <w:pStyle w:val="a8"/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07B19" w14:textId="77777777" w:rsidR="005221D4" w:rsidRDefault="005221D4" w:rsidP="00FE10B8">
      <w:pPr>
        <w:spacing w:after="0" w:line="240" w:lineRule="auto"/>
      </w:pPr>
      <w:r>
        <w:separator/>
      </w:r>
    </w:p>
  </w:footnote>
  <w:footnote w:type="continuationSeparator" w:id="0">
    <w:p w14:paraId="3B8C3FAC" w14:textId="77777777" w:rsidR="005221D4" w:rsidRDefault="005221D4" w:rsidP="00FE10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4624EDA"/>
    <w:multiLevelType w:val="multilevel"/>
    <w:tmpl w:val="83E095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7C581D"/>
    <w:multiLevelType w:val="hybridMultilevel"/>
    <w:tmpl w:val="374EF74A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25920FA"/>
    <w:multiLevelType w:val="hybridMultilevel"/>
    <w:tmpl w:val="36FE2646"/>
    <w:lvl w:ilvl="0" w:tplc="10CA678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2319DE"/>
    <w:multiLevelType w:val="hybridMultilevel"/>
    <w:tmpl w:val="0B447F80"/>
    <w:lvl w:ilvl="0" w:tplc="CBDE874A">
      <w:start w:val="6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D554A0"/>
    <w:multiLevelType w:val="hybridMultilevel"/>
    <w:tmpl w:val="6EB81602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481D21"/>
    <w:multiLevelType w:val="hybridMultilevel"/>
    <w:tmpl w:val="BC745484"/>
    <w:lvl w:ilvl="0" w:tplc="F2BA5D74">
      <w:start w:val="1"/>
      <w:numFmt w:val="bullet"/>
      <w:lvlText w:val="-"/>
      <w:lvlJc w:val="left"/>
      <w:pPr>
        <w:ind w:left="1211" w:hanging="360"/>
      </w:pPr>
      <w:rPr>
        <w:rFonts w:ascii="Century Gothic" w:eastAsia="Times New Roman" w:hAnsi="Century Gothic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319863EC"/>
    <w:multiLevelType w:val="hybridMultilevel"/>
    <w:tmpl w:val="C486BB1A"/>
    <w:lvl w:ilvl="0" w:tplc="537883DA">
      <w:start w:val="1"/>
      <w:numFmt w:val="bullet"/>
      <w:pStyle w:val="a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ED2B76"/>
    <w:multiLevelType w:val="hybridMultilevel"/>
    <w:tmpl w:val="3528A6E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C1FE4"/>
    <w:multiLevelType w:val="hybridMultilevel"/>
    <w:tmpl w:val="5D3ADD8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42DAE"/>
    <w:multiLevelType w:val="multilevel"/>
    <w:tmpl w:val="5D587B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671261F"/>
    <w:multiLevelType w:val="hybridMultilevel"/>
    <w:tmpl w:val="C31CA276"/>
    <w:lvl w:ilvl="0" w:tplc="F3CA40BC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6250F3"/>
    <w:multiLevelType w:val="hybridMultilevel"/>
    <w:tmpl w:val="AA04ED38"/>
    <w:lvl w:ilvl="0" w:tplc="0402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C27AE5"/>
    <w:multiLevelType w:val="hybridMultilevel"/>
    <w:tmpl w:val="DAC686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D135C3"/>
    <w:multiLevelType w:val="hybridMultilevel"/>
    <w:tmpl w:val="02E4468A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7D643BCA"/>
    <w:multiLevelType w:val="hybridMultilevel"/>
    <w:tmpl w:val="4D1A71C0"/>
    <w:lvl w:ilvl="0" w:tplc="0402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398016402">
    <w:abstractNumId w:val="0"/>
  </w:num>
  <w:num w:numId="2" w16cid:durableId="1709528487">
    <w:abstractNumId w:val="10"/>
  </w:num>
  <w:num w:numId="3" w16cid:durableId="68721717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634439">
    <w:abstractNumId w:val="6"/>
  </w:num>
  <w:num w:numId="5" w16cid:durableId="1736275101">
    <w:abstractNumId w:val="2"/>
  </w:num>
  <w:num w:numId="6" w16cid:durableId="166946838">
    <w:abstractNumId w:val="14"/>
  </w:num>
  <w:num w:numId="7" w16cid:durableId="1952473017">
    <w:abstractNumId w:val="15"/>
  </w:num>
  <w:num w:numId="8" w16cid:durableId="292516853">
    <w:abstractNumId w:val="1"/>
  </w:num>
  <w:num w:numId="9" w16cid:durableId="1021082659">
    <w:abstractNumId w:val="13"/>
  </w:num>
  <w:num w:numId="10" w16cid:durableId="575286496">
    <w:abstractNumId w:val="9"/>
  </w:num>
  <w:num w:numId="11" w16cid:durableId="957755632">
    <w:abstractNumId w:val="4"/>
  </w:num>
  <w:num w:numId="12" w16cid:durableId="848980588">
    <w:abstractNumId w:val="11"/>
  </w:num>
  <w:num w:numId="13" w16cid:durableId="1436175894">
    <w:abstractNumId w:val="8"/>
  </w:num>
  <w:num w:numId="14" w16cid:durableId="2128310928">
    <w:abstractNumId w:val="7"/>
  </w:num>
  <w:num w:numId="15" w16cid:durableId="921987685">
    <w:abstractNumId w:val="5"/>
  </w:num>
  <w:num w:numId="16" w16cid:durableId="150316320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7F5"/>
    <w:rsid w:val="00000629"/>
    <w:rsid w:val="00005C07"/>
    <w:rsid w:val="000152A2"/>
    <w:rsid w:val="000623EE"/>
    <w:rsid w:val="00065203"/>
    <w:rsid w:val="00067631"/>
    <w:rsid w:val="00070C5D"/>
    <w:rsid w:val="00076BFB"/>
    <w:rsid w:val="00080B22"/>
    <w:rsid w:val="0008109A"/>
    <w:rsid w:val="00081292"/>
    <w:rsid w:val="00081318"/>
    <w:rsid w:val="00087382"/>
    <w:rsid w:val="000A1F18"/>
    <w:rsid w:val="000A6D25"/>
    <w:rsid w:val="000A7788"/>
    <w:rsid w:val="000B36F3"/>
    <w:rsid w:val="000B490D"/>
    <w:rsid w:val="000C63A4"/>
    <w:rsid w:val="000C6B5C"/>
    <w:rsid w:val="000C774E"/>
    <w:rsid w:val="000E6961"/>
    <w:rsid w:val="000F6C70"/>
    <w:rsid w:val="000F7BF8"/>
    <w:rsid w:val="00123F76"/>
    <w:rsid w:val="00127717"/>
    <w:rsid w:val="001510F5"/>
    <w:rsid w:val="001554D9"/>
    <w:rsid w:val="0015682C"/>
    <w:rsid w:val="001728EA"/>
    <w:rsid w:val="001741DC"/>
    <w:rsid w:val="00174F84"/>
    <w:rsid w:val="00175642"/>
    <w:rsid w:val="00176D75"/>
    <w:rsid w:val="00193BCB"/>
    <w:rsid w:val="00194817"/>
    <w:rsid w:val="00196B0A"/>
    <w:rsid w:val="001C106F"/>
    <w:rsid w:val="001C2F2A"/>
    <w:rsid w:val="001C57C2"/>
    <w:rsid w:val="001D2F19"/>
    <w:rsid w:val="001D5FA0"/>
    <w:rsid w:val="001E41D6"/>
    <w:rsid w:val="001E503C"/>
    <w:rsid w:val="001F073C"/>
    <w:rsid w:val="00205D2C"/>
    <w:rsid w:val="00245227"/>
    <w:rsid w:val="002511A7"/>
    <w:rsid w:val="002516F6"/>
    <w:rsid w:val="00252F75"/>
    <w:rsid w:val="002565B0"/>
    <w:rsid w:val="00264C4C"/>
    <w:rsid w:val="00272F24"/>
    <w:rsid w:val="0027500C"/>
    <w:rsid w:val="00283089"/>
    <w:rsid w:val="00284091"/>
    <w:rsid w:val="002A7201"/>
    <w:rsid w:val="002B37A0"/>
    <w:rsid w:val="002B5F97"/>
    <w:rsid w:val="002C4774"/>
    <w:rsid w:val="002E2B5D"/>
    <w:rsid w:val="002E5B37"/>
    <w:rsid w:val="002F0633"/>
    <w:rsid w:val="002F0AB5"/>
    <w:rsid w:val="003400FE"/>
    <w:rsid w:val="00346DD9"/>
    <w:rsid w:val="003478D4"/>
    <w:rsid w:val="00356211"/>
    <w:rsid w:val="0036548A"/>
    <w:rsid w:val="00371718"/>
    <w:rsid w:val="003766A8"/>
    <w:rsid w:val="00384278"/>
    <w:rsid w:val="0038542E"/>
    <w:rsid w:val="00385A96"/>
    <w:rsid w:val="003868D1"/>
    <w:rsid w:val="00390E37"/>
    <w:rsid w:val="003A14DC"/>
    <w:rsid w:val="003B0D57"/>
    <w:rsid w:val="003B5AA6"/>
    <w:rsid w:val="003C4F7C"/>
    <w:rsid w:val="003D0B38"/>
    <w:rsid w:val="003D147E"/>
    <w:rsid w:val="003E558B"/>
    <w:rsid w:val="003F34A3"/>
    <w:rsid w:val="003F63B2"/>
    <w:rsid w:val="00405785"/>
    <w:rsid w:val="00413ACD"/>
    <w:rsid w:val="004277F5"/>
    <w:rsid w:val="00441D92"/>
    <w:rsid w:val="00444426"/>
    <w:rsid w:val="004467CD"/>
    <w:rsid w:val="0045309F"/>
    <w:rsid w:val="00464861"/>
    <w:rsid w:val="00490C81"/>
    <w:rsid w:val="004A247D"/>
    <w:rsid w:val="004B243F"/>
    <w:rsid w:val="004B3E9B"/>
    <w:rsid w:val="004C2499"/>
    <w:rsid w:val="004C5B15"/>
    <w:rsid w:val="004D197F"/>
    <w:rsid w:val="004D562D"/>
    <w:rsid w:val="004E201F"/>
    <w:rsid w:val="004E4107"/>
    <w:rsid w:val="004E5EFA"/>
    <w:rsid w:val="004F0579"/>
    <w:rsid w:val="004F20A5"/>
    <w:rsid w:val="00512087"/>
    <w:rsid w:val="005128D4"/>
    <w:rsid w:val="005221D4"/>
    <w:rsid w:val="00522D07"/>
    <w:rsid w:val="00524A7E"/>
    <w:rsid w:val="00526F0B"/>
    <w:rsid w:val="00527C5F"/>
    <w:rsid w:val="005537CD"/>
    <w:rsid w:val="00561597"/>
    <w:rsid w:val="005651DC"/>
    <w:rsid w:val="0057789A"/>
    <w:rsid w:val="005A5062"/>
    <w:rsid w:val="005B5653"/>
    <w:rsid w:val="005F0A56"/>
    <w:rsid w:val="005F2E46"/>
    <w:rsid w:val="00604FA2"/>
    <w:rsid w:val="00622B53"/>
    <w:rsid w:val="00623235"/>
    <w:rsid w:val="0064359B"/>
    <w:rsid w:val="0064784B"/>
    <w:rsid w:val="00651FDF"/>
    <w:rsid w:val="00653133"/>
    <w:rsid w:val="00656505"/>
    <w:rsid w:val="00666745"/>
    <w:rsid w:val="00667A1A"/>
    <w:rsid w:val="00671896"/>
    <w:rsid w:val="00687029"/>
    <w:rsid w:val="006930B5"/>
    <w:rsid w:val="00696026"/>
    <w:rsid w:val="006A699D"/>
    <w:rsid w:val="006B15A3"/>
    <w:rsid w:val="006C461A"/>
    <w:rsid w:val="006C6259"/>
    <w:rsid w:val="006D308D"/>
    <w:rsid w:val="006E0787"/>
    <w:rsid w:val="006E0B26"/>
    <w:rsid w:val="006E5486"/>
    <w:rsid w:val="007168A0"/>
    <w:rsid w:val="0071706C"/>
    <w:rsid w:val="007407F9"/>
    <w:rsid w:val="007557B3"/>
    <w:rsid w:val="00756B45"/>
    <w:rsid w:val="007723D1"/>
    <w:rsid w:val="00776445"/>
    <w:rsid w:val="00790CB8"/>
    <w:rsid w:val="00797747"/>
    <w:rsid w:val="007A045E"/>
    <w:rsid w:val="007A5968"/>
    <w:rsid w:val="007B38EB"/>
    <w:rsid w:val="007B3E21"/>
    <w:rsid w:val="007B69FC"/>
    <w:rsid w:val="007C7292"/>
    <w:rsid w:val="007D201A"/>
    <w:rsid w:val="007D65FE"/>
    <w:rsid w:val="007E0A59"/>
    <w:rsid w:val="007E54F8"/>
    <w:rsid w:val="007F1130"/>
    <w:rsid w:val="007F7176"/>
    <w:rsid w:val="00804EC4"/>
    <w:rsid w:val="00807098"/>
    <w:rsid w:val="008127B6"/>
    <w:rsid w:val="00835B04"/>
    <w:rsid w:val="00842D18"/>
    <w:rsid w:val="00855E42"/>
    <w:rsid w:val="00857C16"/>
    <w:rsid w:val="00860578"/>
    <w:rsid w:val="008739A4"/>
    <w:rsid w:val="0088347D"/>
    <w:rsid w:val="00891347"/>
    <w:rsid w:val="00892906"/>
    <w:rsid w:val="008A7C70"/>
    <w:rsid w:val="008B0A1D"/>
    <w:rsid w:val="008B0FDF"/>
    <w:rsid w:val="008C3BDE"/>
    <w:rsid w:val="008C3CAC"/>
    <w:rsid w:val="008D06BB"/>
    <w:rsid w:val="008D3296"/>
    <w:rsid w:val="008E5FAD"/>
    <w:rsid w:val="009138B4"/>
    <w:rsid w:val="00913A9D"/>
    <w:rsid w:val="0092188E"/>
    <w:rsid w:val="009233F9"/>
    <w:rsid w:val="00931E5E"/>
    <w:rsid w:val="00951AAA"/>
    <w:rsid w:val="00954F22"/>
    <w:rsid w:val="00955F08"/>
    <w:rsid w:val="00956963"/>
    <w:rsid w:val="0096254B"/>
    <w:rsid w:val="009631D1"/>
    <w:rsid w:val="00976F0C"/>
    <w:rsid w:val="0099030B"/>
    <w:rsid w:val="009956EB"/>
    <w:rsid w:val="009A0904"/>
    <w:rsid w:val="009A1F02"/>
    <w:rsid w:val="009A34C1"/>
    <w:rsid w:val="009A49B2"/>
    <w:rsid w:val="009B1D38"/>
    <w:rsid w:val="009B7440"/>
    <w:rsid w:val="009E09F9"/>
    <w:rsid w:val="009F07F3"/>
    <w:rsid w:val="00A11C61"/>
    <w:rsid w:val="00A17A79"/>
    <w:rsid w:val="00A46B62"/>
    <w:rsid w:val="00A546B3"/>
    <w:rsid w:val="00A6704A"/>
    <w:rsid w:val="00A744FA"/>
    <w:rsid w:val="00A83EDE"/>
    <w:rsid w:val="00A90485"/>
    <w:rsid w:val="00A93D70"/>
    <w:rsid w:val="00A9683B"/>
    <w:rsid w:val="00AA6AB4"/>
    <w:rsid w:val="00AB5395"/>
    <w:rsid w:val="00AD09D7"/>
    <w:rsid w:val="00AD11FD"/>
    <w:rsid w:val="00AD23F5"/>
    <w:rsid w:val="00AD2D0B"/>
    <w:rsid w:val="00AD5087"/>
    <w:rsid w:val="00AF63BD"/>
    <w:rsid w:val="00B00B65"/>
    <w:rsid w:val="00B23DFB"/>
    <w:rsid w:val="00B23F71"/>
    <w:rsid w:val="00B36F37"/>
    <w:rsid w:val="00B40B3F"/>
    <w:rsid w:val="00B517FC"/>
    <w:rsid w:val="00B576D9"/>
    <w:rsid w:val="00B6419B"/>
    <w:rsid w:val="00B67CC4"/>
    <w:rsid w:val="00B74BA7"/>
    <w:rsid w:val="00B915D6"/>
    <w:rsid w:val="00B96407"/>
    <w:rsid w:val="00BA4BF0"/>
    <w:rsid w:val="00BB18EC"/>
    <w:rsid w:val="00BB2081"/>
    <w:rsid w:val="00BB58C4"/>
    <w:rsid w:val="00BC326C"/>
    <w:rsid w:val="00BE51FC"/>
    <w:rsid w:val="00BE7561"/>
    <w:rsid w:val="00BF51A7"/>
    <w:rsid w:val="00C05A62"/>
    <w:rsid w:val="00C10D92"/>
    <w:rsid w:val="00C372C6"/>
    <w:rsid w:val="00C37589"/>
    <w:rsid w:val="00C42E26"/>
    <w:rsid w:val="00C53509"/>
    <w:rsid w:val="00C763F2"/>
    <w:rsid w:val="00C8430B"/>
    <w:rsid w:val="00C95D66"/>
    <w:rsid w:val="00C95F3C"/>
    <w:rsid w:val="00CA650E"/>
    <w:rsid w:val="00CB6F33"/>
    <w:rsid w:val="00CC1264"/>
    <w:rsid w:val="00CC70E0"/>
    <w:rsid w:val="00CD4380"/>
    <w:rsid w:val="00D0018C"/>
    <w:rsid w:val="00D0070A"/>
    <w:rsid w:val="00D205A8"/>
    <w:rsid w:val="00D2561E"/>
    <w:rsid w:val="00D45327"/>
    <w:rsid w:val="00D53EFB"/>
    <w:rsid w:val="00D75E5A"/>
    <w:rsid w:val="00D760F2"/>
    <w:rsid w:val="00D7736E"/>
    <w:rsid w:val="00D911E7"/>
    <w:rsid w:val="00D93A92"/>
    <w:rsid w:val="00DA2FE2"/>
    <w:rsid w:val="00DA4F72"/>
    <w:rsid w:val="00DB5D22"/>
    <w:rsid w:val="00DB7CB6"/>
    <w:rsid w:val="00DE03BD"/>
    <w:rsid w:val="00DE36DA"/>
    <w:rsid w:val="00DE3B57"/>
    <w:rsid w:val="00DE6028"/>
    <w:rsid w:val="00DE7974"/>
    <w:rsid w:val="00DF350C"/>
    <w:rsid w:val="00DF74D1"/>
    <w:rsid w:val="00E16D39"/>
    <w:rsid w:val="00E23E69"/>
    <w:rsid w:val="00E24A86"/>
    <w:rsid w:val="00E32986"/>
    <w:rsid w:val="00E34EE2"/>
    <w:rsid w:val="00E35347"/>
    <w:rsid w:val="00E81C56"/>
    <w:rsid w:val="00E8600E"/>
    <w:rsid w:val="00E92F00"/>
    <w:rsid w:val="00EA000A"/>
    <w:rsid w:val="00EA4CEA"/>
    <w:rsid w:val="00EA5C27"/>
    <w:rsid w:val="00EA64F7"/>
    <w:rsid w:val="00EA77F9"/>
    <w:rsid w:val="00EB5C03"/>
    <w:rsid w:val="00EF48D7"/>
    <w:rsid w:val="00EF631B"/>
    <w:rsid w:val="00F07DB2"/>
    <w:rsid w:val="00F1630A"/>
    <w:rsid w:val="00F16431"/>
    <w:rsid w:val="00F34BD9"/>
    <w:rsid w:val="00F37DE6"/>
    <w:rsid w:val="00F37F45"/>
    <w:rsid w:val="00F43344"/>
    <w:rsid w:val="00F5134D"/>
    <w:rsid w:val="00F60B70"/>
    <w:rsid w:val="00F72FA1"/>
    <w:rsid w:val="00F74629"/>
    <w:rsid w:val="00F81156"/>
    <w:rsid w:val="00F846F4"/>
    <w:rsid w:val="00FE10B8"/>
    <w:rsid w:val="00FE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201A7"/>
  <w15:chartTrackingRefBased/>
  <w15:docId w15:val="{DE2D864B-01E2-47AA-A4A7-243E0FB7F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277F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0"/>
    <w:next w:val="a0"/>
    <w:link w:val="10"/>
    <w:qFormat/>
    <w:rsid w:val="002516F6"/>
    <w:pPr>
      <w:keepNext/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caption"/>
    <w:basedOn w:val="a0"/>
    <w:qFormat/>
    <w:rsid w:val="002516F6"/>
    <w:pPr>
      <w:suppressLineNumbers/>
      <w:spacing w:before="120" w:after="120"/>
    </w:pPr>
    <w:rPr>
      <w:rFonts w:cs="Mangal"/>
      <w:i/>
      <w:iCs/>
    </w:rPr>
  </w:style>
  <w:style w:type="paragraph" w:styleId="a5">
    <w:name w:val="No Spacing"/>
    <w:uiPriority w:val="1"/>
    <w:qFormat/>
    <w:rsid w:val="000C63A4"/>
    <w:pPr>
      <w:suppressAutoHyphens/>
    </w:pPr>
    <w:rPr>
      <w:rFonts w:cs="Calibri"/>
      <w:sz w:val="24"/>
      <w:szCs w:val="24"/>
      <w:lang w:eastAsia="ar-SA"/>
    </w:rPr>
  </w:style>
  <w:style w:type="character" w:customStyle="1" w:styleId="10">
    <w:name w:val="Заглавие 1 Знак"/>
    <w:link w:val="1"/>
    <w:rsid w:val="002516F6"/>
    <w:rPr>
      <w:rFonts w:ascii="Cambria" w:hAnsi="Cambria"/>
      <w:b/>
      <w:bCs/>
      <w:kern w:val="1"/>
      <w:sz w:val="32"/>
      <w:szCs w:val="32"/>
      <w:lang w:eastAsia="ar-SA"/>
    </w:rPr>
  </w:style>
  <w:style w:type="character" w:customStyle="1" w:styleId="2">
    <w:name w:val="Основен текст (2)_"/>
    <w:link w:val="20"/>
    <w:rsid w:val="004277F5"/>
    <w:rPr>
      <w:sz w:val="26"/>
      <w:szCs w:val="26"/>
      <w:shd w:val="clear" w:color="auto" w:fill="FFFFFF"/>
    </w:rPr>
  </w:style>
  <w:style w:type="character" w:customStyle="1" w:styleId="21">
    <w:name w:val="Основен текст (2) + Удебелен"/>
    <w:rsid w:val="004277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paragraph" w:customStyle="1" w:styleId="20">
    <w:name w:val="Основен текст (2)"/>
    <w:basedOn w:val="a0"/>
    <w:link w:val="2"/>
    <w:rsid w:val="004277F5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/>
      <w:sz w:val="26"/>
      <w:szCs w:val="26"/>
      <w:lang w:val="x-none" w:eastAsia="x-none"/>
    </w:rPr>
  </w:style>
  <w:style w:type="paragraph" w:styleId="a6">
    <w:name w:val="Body Text Indent"/>
    <w:basedOn w:val="a0"/>
    <w:link w:val="a7"/>
    <w:rsid w:val="003E558B"/>
    <w:pPr>
      <w:spacing w:after="0" w:line="240" w:lineRule="auto"/>
      <w:ind w:left="5760"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7">
    <w:name w:val="Основен текст с отстъп Знак"/>
    <w:link w:val="a6"/>
    <w:rsid w:val="003E558B"/>
    <w:rPr>
      <w:sz w:val="28"/>
      <w:szCs w:val="24"/>
      <w:lang w:eastAsia="en-US"/>
    </w:rPr>
  </w:style>
  <w:style w:type="character" w:customStyle="1" w:styleId="2Exact">
    <w:name w:val="Основен текст (2) Exact"/>
    <w:rsid w:val="003E55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ен текст (4)_"/>
    <w:link w:val="40"/>
    <w:rsid w:val="003E558B"/>
    <w:rPr>
      <w:b/>
      <w:bCs/>
      <w:sz w:val="26"/>
      <w:szCs w:val="26"/>
      <w:shd w:val="clear" w:color="auto" w:fill="FFFFFF"/>
    </w:rPr>
  </w:style>
  <w:style w:type="paragraph" w:customStyle="1" w:styleId="40">
    <w:name w:val="Основен текст (4)"/>
    <w:basedOn w:val="a0"/>
    <w:link w:val="4"/>
    <w:rsid w:val="003E558B"/>
    <w:pPr>
      <w:widowControl w:val="0"/>
      <w:shd w:val="clear" w:color="auto" w:fill="FFFFFF"/>
      <w:spacing w:after="0" w:line="586" w:lineRule="exact"/>
      <w:ind w:firstLine="851"/>
      <w:jc w:val="both"/>
    </w:pPr>
    <w:rPr>
      <w:rFonts w:ascii="Times New Roman" w:eastAsia="Times New Roman" w:hAnsi="Times New Roman"/>
      <w:b/>
      <w:bCs/>
      <w:sz w:val="26"/>
      <w:szCs w:val="26"/>
      <w:lang w:val="x-none" w:eastAsia="x-none"/>
    </w:rPr>
  </w:style>
  <w:style w:type="character" w:customStyle="1" w:styleId="22">
    <w:name w:val="Основен текст (2) + Удебелен;Малки букви"/>
    <w:rsid w:val="003E558B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bg-BG" w:eastAsia="bg-BG" w:bidi="bg-BG"/>
    </w:rPr>
  </w:style>
  <w:style w:type="character" w:customStyle="1" w:styleId="5">
    <w:name w:val="Основен текст (5)_"/>
    <w:link w:val="50"/>
    <w:rsid w:val="00356211"/>
    <w:rPr>
      <w:sz w:val="21"/>
      <w:szCs w:val="21"/>
      <w:shd w:val="clear" w:color="auto" w:fill="FFFFFF"/>
    </w:rPr>
  </w:style>
  <w:style w:type="character" w:customStyle="1" w:styleId="5Exact">
    <w:name w:val="Основен текст (5) Exact"/>
    <w:rsid w:val="003562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paragraph" w:customStyle="1" w:styleId="50">
    <w:name w:val="Основен текст (5)"/>
    <w:basedOn w:val="a0"/>
    <w:link w:val="5"/>
    <w:rsid w:val="00356211"/>
    <w:pPr>
      <w:widowControl w:val="0"/>
      <w:shd w:val="clear" w:color="auto" w:fill="FFFFFF"/>
      <w:spacing w:before="420" w:after="300" w:line="0" w:lineRule="atLeast"/>
      <w:ind w:hanging="360"/>
      <w:jc w:val="both"/>
    </w:pPr>
    <w:rPr>
      <w:rFonts w:ascii="Times New Roman" w:eastAsia="Times New Roman" w:hAnsi="Times New Roman"/>
      <w:sz w:val="21"/>
      <w:szCs w:val="21"/>
      <w:lang w:val="x-none" w:eastAsia="x-none"/>
    </w:rPr>
  </w:style>
  <w:style w:type="paragraph" w:styleId="a8">
    <w:name w:val="footer"/>
    <w:basedOn w:val="a0"/>
    <w:link w:val="a9"/>
    <w:uiPriority w:val="99"/>
    <w:rsid w:val="00C5350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9">
    <w:name w:val="Долен колонтитул Знак"/>
    <w:link w:val="a8"/>
    <w:uiPriority w:val="99"/>
    <w:rsid w:val="00C53509"/>
    <w:rPr>
      <w:sz w:val="24"/>
      <w:szCs w:val="24"/>
      <w:lang w:val="en-US" w:eastAsia="en-US"/>
    </w:rPr>
  </w:style>
  <w:style w:type="character" w:customStyle="1" w:styleId="2Exact0">
    <w:name w:val="Основен текст (2) + Удебелен;Малки букви Exact"/>
    <w:rsid w:val="00C53509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bg-BG" w:eastAsia="bg-BG" w:bidi="bg-BG"/>
    </w:rPr>
  </w:style>
  <w:style w:type="character" w:customStyle="1" w:styleId="3Exact">
    <w:name w:val="Заглавие #3 Exact"/>
    <w:rsid w:val="00C535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Exact1">
    <w:name w:val="Заглавие #2 Exact"/>
    <w:rsid w:val="00C5350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3">
    <w:name w:val="Заглавие #3_"/>
    <w:link w:val="30"/>
    <w:rsid w:val="00C53509"/>
    <w:rPr>
      <w:sz w:val="32"/>
      <w:szCs w:val="32"/>
      <w:shd w:val="clear" w:color="auto" w:fill="FFFFFF"/>
    </w:rPr>
  </w:style>
  <w:style w:type="character" w:customStyle="1" w:styleId="23">
    <w:name w:val="Заглавие #2_"/>
    <w:link w:val="24"/>
    <w:rsid w:val="00C53509"/>
    <w:rPr>
      <w:b/>
      <w:bCs/>
      <w:sz w:val="30"/>
      <w:szCs w:val="30"/>
      <w:shd w:val="clear" w:color="auto" w:fill="FFFFFF"/>
    </w:rPr>
  </w:style>
  <w:style w:type="paragraph" w:customStyle="1" w:styleId="30">
    <w:name w:val="Заглавие #3"/>
    <w:basedOn w:val="a0"/>
    <w:link w:val="3"/>
    <w:rsid w:val="00C53509"/>
    <w:pPr>
      <w:widowControl w:val="0"/>
      <w:shd w:val="clear" w:color="auto" w:fill="FFFFFF"/>
      <w:spacing w:before="480" w:after="480" w:line="0" w:lineRule="atLeast"/>
      <w:outlineLvl w:val="2"/>
    </w:pPr>
    <w:rPr>
      <w:rFonts w:ascii="Times New Roman" w:eastAsia="Times New Roman" w:hAnsi="Times New Roman"/>
      <w:sz w:val="32"/>
      <w:szCs w:val="32"/>
      <w:lang w:val="x-none" w:eastAsia="x-none"/>
    </w:rPr>
  </w:style>
  <w:style w:type="paragraph" w:customStyle="1" w:styleId="24">
    <w:name w:val="Заглавие #2"/>
    <w:basedOn w:val="a0"/>
    <w:link w:val="23"/>
    <w:rsid w:val="00C53509"/>
    <w:pPr>
      <w:widowControl w:val="0"/>
      <w:shd w:val="clear" w:color="auto" w:fill="FFFFFF"/>
      <w:spacing w:before="480" w:after="0" w:line="355" w:lineRule="exact"/>
      <w:outlineLvl w:val="1"/>
    </w:pPr>
    <w:rPr>
      <w:rFonts w:ascii="Times New Roman" w:eastAsia="Times New Roman" w:hAnsi="Times New Roman"/>
      <w:b/>
      <w:bCs/>
      <w:sz w:val="30"/>
      <w:szCs w:val="30"/>
      <w:lang w:val="x-none" w:eastAsia="x-none"/>
    </w:rPr>
  </w:style>
  <w:style w:type="paragraph" w:customStyle="1" w:styleId="Style">
    <w:name w:val="Style"/>
    <w:rsid w:val="000E6961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styleId="aa">
    <w:name w:val="header"/>
    <w:basedOn w:val="a0"/>
    <w:link w:val="ab"/>
    <w:uiPriority w:val="99"/>
    <w:unhideWhenUsed/>
    <w:rsid w:val="00FE10B8"/>
    <w:pPr>
      <w:tabs>
        <w:tab w:val="center" w:pos="4536"/>
        <w:tab w:val="right" w:pos="9072"/>
      </w:tabs>
    </w:pPr>
  </w:style>
  <w:style w:type="character" w:customStyle="1" w:styleId="ab">
    <w:name w:val="Горен колонтитул Знак"/>
    <w:link w:val="aa"/>
    <w:uiPriority w:val="99"/>
    <w:rsid w:val="00FE10B8"/>
    <w:rPr>
      <w:rFonts w:ascii="Calibri" w:eastAsia="Calibri" w:hAnsi="Calibri"/>
      <w:sz w:val="22"/>
      <w:szCs w:val="22"/>
      <w:lang w:eastAsia="en-US"/>
    </w:rPr>
  </w:style>
  <w:style w:type="character" w:customStyle="1" w:styleId="41">
    <w:name w:val="Основен текст (4) + Не е удебелен"/>
    <w:rsid w:val="00E23E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paragraph" w:styleId="ac">
    <w:name w:val="Balloon Text"/>
    <w:basedOn w:val="a0"/>
    <w:link w:val="ad"/>
    <w:uiPriority w:val="99"/>
    <w:semiHidden/>
    <w:unhideWhenUsed/>
    <w:rsid w:val="00DF74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link w:val="ac"/>
    <w:uiPriority w:val="99"/>
    <w:semiHidden/>
    <w:rsid w:val="00DF74D1"/>
    <w:rPr>
      <w:rFonts w:ascii="Segoe UI" w:eastAsia="Calibri" w:hAnsi="Segoe UI" w:cs="Segoe UI"/>
      <w:sz w:val="18"/>
      <w:szCs w:val="18"/>
      <w:lang w:eastAsia="en-US"/>
    </w:rPr>
  </w:style>
  <w:style w:type="paragraph" w:customStyle="1" w:styleId="NoSpacing1">
    <w:name w:val="No Spacing1"/>
    <w:uiPriority w:val="1"/>
    <w:qFormat/>
    <w:rsid w:val="00EA64F7"/>
    <w:rPr>
      <w:rFonts w:ascii="Calibri" w:eastAsia="Calibri" w:hAnsi="Calibri"/>
      <w:sz w:val="22"/>
      <w:szCs w:val="22"/>
      <w:lang w:eastAsia="en-US"/>
    </w:rPr>
  </w:style>
  <w:style w:type="character" w:customStyle="1" w:styleId="216pt">
    <w:name w:val="Основен текст (2) + 16 pt"/>
    <w:rsid w:val="00EA64F7"/>
    <w:rPr>
      <w:rFonts w:ascii="Times New Roman" w:eastAsia="Times New Roman" w:hAnsi="Times New Roman" w:cs="Times New Roman"/>
      <w:color w:val="000000"/>
      <w:spacing w:val="0"/>
      <w:w w:val="100"/>
      <w:position w:val="0"/>
      <w:sz w:val="32"/>
      <w:szCs w:val="32"/>
      <w:shd w:val="clear" w:color="auto" w:fill="FFFFFF"/>
      <w:lang w:val="bg-BG" w:eastAsia="bg-BG" w:bidi="bg-BG"/>
    </w:rPr>
  </w:style>
  <w:style w:type="character" w:customStyle="1" w:styleId="211pt">
    <w:name w:val="Основен текст (2) + 11 pt;Малки букви"/>
    <w:rsid w:val="00EA64F7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2"/>
      <w:szCs w:val="22"/>
      <w:shd w:val="clear" w:color="auto" w:fill="FFFFFF"/>
      <w:lang w:val="bg-BG" w:eastAsia="bg-BG" w:bidi="bg-BG"/>
    </w:rPr>
  </w:style>
  <w:style w:type="paragraph" w:styleId="ae">
    <w:name w:val="List Paragraph"/>
    <w:basedOn w:val="a0"/>
    <w:uiPriority w:val="34"/>
    <w:qFormat/>
    <w:rsid w:val="00EA64F7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customStyle="1" w:styleId="2105pt">
    <w:name w:val="Основен текст (2) + 10;5 pt"/>
    <w:rsid w:val="00264C4C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bg-BG" w:eastAsia="bg-BG" w:bidi="bg-BG"/>
    </w:rPr>
  </w:style>
  <w:style w:type="table" w:styleId="af">
    <w:name w:val="Table Grid"/>
    <w:basedOn w:val="a2"/>
    <w:uiPriority w:val="59"/>
    <w:rsid w:val="003766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ен текст (3)"/>
    <w:rsid w:val="00DB5D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bg-BG" w:eastAsia="bg-BG" w:bidi="bg-BG"/>
    </w:rPr>
  </w:style>
  <w:style w:type="paragraph" w:customStyle="1" w:styleId="Default">
    <w:name w:val="Default"/>
    <w:rsid w:val="000F6C7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newdocreference">
    <w:name w:val="newdocreference"/>
    <w:rsid w:val="009A49B2"/>
  </w:style>
  <w:style w:type="paragraph" w:customStyle="1" w:styleId="af0">
    <w:name w:val="НОРМАЛНИ"/>
    <w:basedOn w:val="a0"/>
    <w:link w:val="Char"/>
    <w:qFormat/>
    <w:rsid w:val="007557B3"/>
    <w:pPr>
      <w:spacing w:after="100" w:line="259" w:lineRule="auto"/>
      <w:ind w:right="-57"/>
      <w:jc w:val="both"/>
    </w:pPr>
    <w:rPr>
      <w:rFonts w:ascii="ISOCPEUR" w:eastAsiaTheme="minorHAnsi" w:hAnsi="ISOCPEUR" w:cstheme="minorBidi"/>
      <w:bCs/>
      <w:kern w:val="2"/>
      <w:szCs w:val="24"/>
      <w14:ligatures w14:val="standardContextual"/>
    </w:rPr>
  </w:style>
  <w:style w:type="character" w:customStyle="1" w:styleId="Char">
    <w:name w:val="НОРМАЛНИ Char"/>
    <w:basedOn w:val="a1"/>
    <w:link w:val="af0"/>
    <w:rsid w:val="007557B3"/>
    <w:rPr>
      <w:rFonts w:ascii="ISOCPEUR" w:eastAsiaTheme="minorHAnsi" w:hAnsi="ISOCPEUR" w:cstheme="minorBidi"/>
      <w:bCs/>
      <w:kern w:val="2"/>
      <w:sz w:val="22"/>
      <w:szCs w:val="24"/>
      <w:lang w:eastAsia="en-US"/>
      <w14:ligatures w14:val="standardContextual"/>
    </w:rPr>
  </w:style>
  <w:style w:type="paragraph" w:customStyle="1" w:styleId="af1">
    <w:name w:val="НОРМАЛ"/>
    <w:basedOn w:val="a0"/>
    <w:link w:val="Char0"/>
    <w:qFormat/>
    <w:rsid w:val="00E24A86"/>
    <w:pPr>
      <w:spacing w:before="120" w:after="120" w:line="240" w:lineRule="auto"/>
      <w:ind w:left="710"/>
      <w:jc w:val="both"/>
    </w:pPr>
    <w:rPr>
      <w:rFonts w:ascii="Candara" w:eastAsiaTheme="minorHAnsi" w:hAnsi="Candara" w:cstheme="minorBidi"/>
      <w:kern w:val="2"/>
      <w:sz w:val="24"/>
      <w:szCs w:val="24"/>
      <w14:ligatures w14:val="standardContextual"/>
    </w:rPr>
  </w:style>
  <w:style w:type="character" w:customStyle="1" w:styleId="Char0">
    <w:name w:val="НОРМАЛ Char"/>
    <w:basedOn w:val="a1"/>
    <w:link w:val="af1"/>
    <w:rsid w:val="00E24A86"/>
    <w:rPr>
      <w:rFonts w:ascii="Candara" w:eastAsiaTheme="minorHAnsi" w:hAnsi="Candara" w:cstheme="minorBidi"/>
      <w:kern w:val="2"/>
      <w:sz w:val="24"/>
      <w:szCs w:val="24"/>
      <w:lang w:eastAsia="en-US"/>
      <w14:ligatures w14:val="standardContextual"/>
    </w:rPr>
  </w:style>
  <w:style w:type="paragraph" w:customStyle="1" w:styleId="a">
    <w:name w:val="ПОДТОЧКИ"/>
    <w:basedOn w:val="af0"/>
    <w:link w:val="Char1"/>
    <w:qFormat/>
    <w:rsid w:val="00F81156"/>
    <w:pPr>
      <w:numPr>
        <w:numId w:val="14"/>
      </w:numPr>
      <w:spacing w:before="80" w:after="0"/>
    </w:pPr>
    <w:rPr>
      <w:b/>
      <w:bCs w:val="0"/>
      <w:u w:val="single"/>
    </w:rPr>
  </w:style>
  <w:style w:type="character" w:customStyle="1" w:styleId="Char1">
    <w:name w:val="ПОДТОЧКИ Char"/>
    <w:basedOn w:val="Char"/>
    <w:link w:val="a"/>
    <w:rsid w:val="00F81156"/>
    <w:rPr>
      <w:rFonts w:ascii="ISOCPEUR" w:eastAsiaTheme="minorHAnsi" w:hAnsi="ISOCPEUR" w:cstheme="minorBidi"/>
      <w:b/>
      <w:bCs w:val="0"/>
      <w:kern w:val="2"/>
      <w:sz w:val="22"/>
      <w:szCs w:val="24"/>
      <w:u w:val="single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9C195-A6B4-4EB4-B5A5-A10FD5DD0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5</Pages>
  <Words>1792</Words>
  <Characters>10219</Characters>
  <Application>Microsoft Office Word</Application>
  <DocSecurity>0</DocSecurity>
  <Lines>85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RI11</cp:lastModifiedBy>
  <cp:revision>64</cp:revision>
  <cp:lastPrinted>2026-01-30T06:42:00Z</cp:lastPrinted>
  <dcterms:created xsi:type="dcterms:W3CDTF">2025-10-14T13:31:00Z</dcterms:created>
  <dcterms:modified xsi:type="dcterms:W3CDTF">2026-03-31T13:13:00Z</dcterms:modified>
</cp:coreProperties>
</file>